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4969"/>
        <w:gridCol w:w="3397"/>
      </w:tblGrid>
      <w:tr w:rsidR="00C13A0C">
        <w:trPr>
          <w:trHeight w:val="278"/>
        </w:trPr>
        <w:tc>
          <w:tcPr>
            <w:tcW w:w="2861" w:type="dxa"/>
            <w:vMerge w:val="restart"/>
          </w:tcPr>
          <w:p w:rsidR="00C13A0C" w:rsidRDefault="00C13A0C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C13A0C" w:rsidRDefault="00E04A78">
            <w:pPr>
              <w:pStyle w:val="TableParagraph"/>
              <w:ind w:left="3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1406824" cy="49530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82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9" w:type="dxa"/>
            <w:vMerge w:val="restart"/>
          </w:tcPr>
          <w:p w:rsidR="00C13A0C" w:rsidRDefault="00E04A78">
            <w:pPr>
              <w:pStyle w:val="TableParagraph"/>
              <w:spacing w:before="180"/>
              <w:ind w:left="905" w:right="898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ORDEN DE TRABAJO CDA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AUTOMAS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LAURELES</w:t>
            </w:r>
          </w:p>
        </w:tc>
        <w:tc>
          <w:tcPr>
            <w:tcW w:w="3397" w:type="dxa"/>
          </w:tcPr>
          <w:p w:rsidR="00C13A0C" w:rsidRDefault="00E04A78">
            <w:pPr>
              <w:pStyle w:val="TableParagraph"/>
              <w:spacing w:before="47"/>
              <w:ind w:right="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RV-R-02-</w:t>
            </w:r>
            <w:r>
              <w:rPr>
                <w:b/>
                <w:spacing w:val="-5"/>
                <w:sz w:val="18"/>
              </w:rPr>
              <w:t>D4</w:t>
            </w:r>
          </w:p>
        </w:tc>
      </w:tr>
      <w:tr w:rsidR="00C13A0C">
        <w:trPr>
          <w:trHeight w:val="275"/>
        </w:trPr>
        <w:tc>
          <w:tcPr>
            <w:tcW w:w="2861" w:type="dxa"/>
            <w:vMerge/>
            <w:tcBorders>
              <w:top w:val="nil"/>
            </w:tcBorders>
          </w:tcPr>
          <w:p w:rsidR="00C13A0C" w:rsidRDefault="00C13A0C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vMerge/>
            <w:tcBorders>
              <w:top w:val="nil"/>
            </w:tcBorders>
          </w:tcPr>
          <w:p w:rsidR="00C13A0C" w:rsidRDefault="00C13A0C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</w:tcPr>
          <w:p w:rsidR="00C13A0C" w:rsidRDefault="00E04A78">
            <w:pPr>
              <w:pStyle w:val="TableParagraph"/>
              <w:spacing w:before="44"/>
              <w:ind w:left="3" w:righ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Versión </w:t>
            </w:r>
            <w:r>
              <w:rPr>
                <w:b/>
                <w:spacing w:val="-5"/>
                <w:sz w:val="18"/>
              </w:rPr>
              <w:t>07</w:t>
            </w:r>
          </w:p>
        </w:tc>
      </w:tr>
      <w:tr w:rsidR="00C13A0C">
        <w:trPr>
          <w:trHeight w:val="357"/>
        </w:trPr>
        <w:tc>
          <w:tcPr>
            <w:tcW w:w="2861" w:type="dxa"/>
            <w:vMerge/>
            <w:tcBorders>
              <w:top w:val="nil"/>
            </w:tcBorders>
          </w:tcPr>
          <w:p w:rsidR="00C13A0C" w:rsidRDefault="00C13A0C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vMerge/>
            <w:tcBorders>
              <w:top w:val="nil"/>
            </w:tcBorders>
          </w:tcPr>
          <w:p w:rsidR="00C13A0C" w:rsidRDefault="00C13A0C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</w:tcPr>
          <w:p w:rsidR="00C13A0C" w:rsidRDefault="00E04A78">
            <w:pPr>
              <w:pStyle w:val="TableParagraph"/>
              <w:spacing w:before="88"/>
              <w:ind w:left="6" w:right="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2024-03-</w:t>
            </w:r>
            <w:r>
              <w:rPr>
                <w:b/>
                <w:spacing w:val="-5"/>
                <w:sz w:val="18"/>
              </w:rPr>
              <w:t>14</w:t>
            </w:r>
          </w:p>
        </w:tc>
      </w:tr>
    </w:tbl>
    <w:p w:rsidR="00C13A0C" w:rsidRDefault="00C13A0C">
      <w:pPr>
        <w:pStyle w:val="Textoindependiente"/>
        <w:spacing w:before="70"/>
        <w:rPr>
          <w:rFonts w:ascii="Times New Roman"/>
          <w:sz w:val="20"/>
        </w:rPr>
      </w:pPr>
    </w:p>
    <w:p w:rsidR="00C13A0C" w:rsidRDefault="00E04A78">
      <w:pPr>
        <w:spacing w:before="1"/>
        <w:ind w:right="116"/>
        <w:jc w:val="center"/>
        <w:rPr>
          <w:b/>
          <w:sz w:val="18"/>
        </w:rPr>
      </w:pPr>
      <w:bookmarkStart w:id="0" w:name="_GoBack"/>
      <w:bookmarkEnd w:id="0"/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319040" behindDoc="1" locked="0" layoutInCell="1" allowOverlap="1">
                <wp:simplePos x="0" y="0"/>
                <wp:positionH relativeFrom="page">
                  <wp:posOffset>379475</wp:posOffset>
                </wp:positionH>
                <wp:positionV relativeFrom="paragraph">
                  <wp:posOffset>-102477</wp:posOffset>
                </wp:positionV>
                <wp:extent cx="7028815" cy="934339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28815" cy="9343390"/>
                          <a:chOff x="0" y="0"/>
                          <a:chExt cx="7028815" cy="934339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095" y="6095"/>
                            <a:ext cx="7016750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6750" h="292735">
                                <a:moveTo>
                                  <a:pt x="70164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607"/>
                                </a:lnTo>
                                <a:lnTo>
                                  <a:pt x="7016496" y="292607"/>
                                </a:lnTo>
                                <a:lnTo>
                                  <a:pt x="7016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7028815" cy="9343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8815" h="9343390">
                                <a:moveTo>
                                  <a:pt x="7028675" y="9337307"/>
                                </a:moveTo>
                                <a:lnTo>
                                  <a:pt x="7022592" y="9337307"/>
                                </a:lnTo>
                                <a:lnTo>
                                  <a:pt x="6096" y="9337307"/>
                                </a:lnTo>
                                <a:lnTo>
                                  <a:pt x="0" y="9337307"/>
                                </a:lnTo>
                                <a:lnTo>
                                  <a:pt x="0" y="9343390"/>
                                </a:lnTo>
                                <a:lnTo>
                                  <a:pt x="6096" y="9343390"/>
                                </a:lnTo>
                                <a:lnTo>
                                  <a:pt x="7022592" y="9343390"/>
                                </a:lnTo>
                                <a:lnTo>
                                  <a:pt x="7028675" y="9343390"/>
                                </a:lnTo>
                                <a:lnTo>
                                  <a:pt x="7028675" y="9337307"/>
                                </a:lnTo>
                                <a:close/>
                              </a:path>
                              <a:path w="7028815" h="9343390">
                                <a:moveTo>
                                  <a:pt x="7028675" y="0"/>
                                </a:moveTo>
                                <a:lnTo>
                                  <a:pt x="7022592" y="0"/>
                                </a:lnTo>
                                <a:lnTo>
                                  <a:pt x="7022592" y="6096"/>
                                </a:lnTo>
                                <a:lnTo>
                                  <a:pt x="7022592" y="298704"/>
                                </a:lnTo>
                                <a:lnTo>
                                  <a:pt x="6096" y="298704"/>
                                </a:lnTo>
                                <a:lnTo>
                                  <a:pt x="6096" y="6096"/>
                                </a:lnTo>
                                <a:lnTo>
                                  <a:pt x="7022592" y="6096"/>
                                </a:lnTo>
                                <a:lnTo>
                                  <a:pt x="702259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04800"/>
                                </a:lnTo>
                                <a:lnTo>
                                  <a:pt x="0" y="9337294"/>
                                </a:lnTo>
                                <a:lnTo>
                                  <a:pt x="6096" y="9337294"/>
                                </a:lnTo>
                                <a:lnTo>
                                  <a:pt x="6096" y="304800"/>
                                </a:lnTo>
                                <a:lnTo>
                                  <a:pt x="7022592" y="304800"/>
                                </a:lnTo>
                                <a:lnTo>
                                  <a:pt x="7022592" y="9337294"/>
                                </a:lnTo>
                                <a:lnTo>
                                  <a:pt x="7028675" y="9337294"/>
                                </a:lnTo>
                                <a:lnTo>
                                  <a:pt x="7028675" y="304800"/>
                                </a:lnTo>
                                <a:lnTo>
                                  <a:pt x="7028675" y="298704"/>
                                </a:lnTo>
                                <a:lnTo>
                                  <a:pt x="7028675" y="6096"/>
                                </a:lnTo>
                                <a:lnTo>
                                  <a:pt x="7028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C5760" id="Group 4" o:spid="_x0000_s1026" style="position:absolute;margin-left:29.9pt;margin-top:-8.05pt;width:553.45pt;height:735.7pt;z-index:-15997440;mso-wrap-distance-left:0;mso-wrap-distance-right:0;mso-position-horizontal-relative:page" coordsize="70288,9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">
                <v:shape id="Graphic 5" o:spid="_x0000_s1027" style="position:absolute;left:60;top:60;width:70168;height:2928;visibility:visible;mso-wrap-style:square;v-text-anchor:top" coordsize="7016750,2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" path="m7016496,l,,,292607r7016496,l7016496,xe" fillcolor="#bebebe" stroked="f">
                  <v:path arrowok="t"/>
                </v:shape>
                <v:shape id="Graphic 6" o:spid="_x0000_s1028" style="position:absolute;width:70288;height:93433;visibility:visible;mso-wrap-style:square;v-text-anchor:top" coordsize="7028815,934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" path="m7028675,9337307r-6083,l6096,9337307r-6096,l,9343390r6096,l7022592,9343390r6083,l7028675,9337307xem7028675,r-6083,l7022592,6096r,292608l6096,298704r,-292608l7022592,6096r,-6096l6096,,,,,6096,,298704r,6096l,9337294r6096,l6096,304800r7016496,l7022592,9337294r6083,l7028675,304800r,-6096l7028675,6096r,-6096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REGLAS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SERVICIO</w:t>
      </w:r>
    </w:p>
    <w:p w:rsidR="00C13A0C" w:rsidRDefault="00C13A0C">
      <w:pPr>
        <w:pStyle w:val="Textoindependiente"/>
        <w:rPr>
          <w:b/>
        </w:rPr>
      </w:pPr>
    </w:p>
    <w:p w:rsidR="00C13A0C" w:rsidRDefault="00C13A0C">
      <w:pPr>
        <w:pStyle w:val="Textoindependiente"/>
        <w:spacing w:before="24"/>
        <w:rPr>
          <w:b/>
        </w:rPr>
      </w:pPr>
    </w:p>
    <w:p w:rsidR="00C13A0C" w:rsidRDefault="00E04A78">
      <w:pPr>
        <w:pStyle w:val="Ttulo1"/>
      </w:pPr>
      <w:r>
        <w:t>CONDICIONES</w:t>
      </w:r>
      <w:r>
        <w:rPr>
          <w:spacing w:val="-9"/>
        </w:rPr>
        <w:t xml:space="preserve"> </w:t>
      </w:r>
      <w:r>
        <w:rPr>
          <w:spacing w:val="-2"/>
        </w:rPr>
        <w:t>GENERALES.</w:t>
      </w:r>
    </w:p>
    <w:p w:rsidR="00C13A0C" w:rsidRDefault="00C13A0C">
      <w:pPr>
        <w:pStyle w:val="Textoindependiente"/>
        <w:spacing w:before="79"/>
        <w:rPr>
          <w:b/>
        </w:rPr>
      </w:pPr>
    </w:p>
    <w:p w:rsidR="00C13A0C" w:rsidRDefault="00E04A78">
      <w:pPr>
        <w:pStyle w:val="Textoindependiente"/>
        <w:ind w:left="250" w:right="364"/>
        <w:jc w:val="both"/>
      </w:pPr>
      <w:r>
        <w:rPr>
          <w:b/>
        </w:rPr>
        <w:t>PERIODOS DE REVISIÓN DE LOS VEHÍCULOS</w:t>
      </w:r>
      <w:r>
        <w:t>. Primera revisión de los vehículos automotores. Según lo establecido en el artículo 179 de la ley 2294 de 2023-05-19, los</w:t>
      </w:r>
      <w:r>
        <w:rPr>
          <w:spacing w:val="40"/>
        </w:rPr>
        <w:t xml:space="preserve"> </w:t>
      </w:r>
      <w:r>
        <w:t>vehículos nuevos de servicio particular diferentes de motocicletas y</w:t>
      </w:r>
      <w:r>
        <w:rPr>
          <w:spacing w:val="-1"/>
        </w:rPr>
        <w:t xml:space="preserve"> </w:t>
      </w:r>
      <w:r>
        <w:t>similares, se someterán o la primera revisión técnico-mecánica y</w:t>
      </w:r>
      <w:r>
        <w:t xml:space="preserve"> de emisiones contaminantes a partir del</w:t>
      </w:r>
      <w:r>
        <w:rPr>
          <w:spacing w:val="40"/>
        </w:rPr>
        <w:t xml:space="preserve"> </w:t>
      </w:r>
      <w:r>
        <w:t>quinto (5°) año contado a partir de la fecha de su matrícula en el registro nacional automotor. Los vehículos nuevos de servicio público, así como las motocicletas y</w:t>
      </w:r>
      <w:r>
        <w:rPr>
          <w:spacing w:val="-2"/>
        </w:rPr>
        <w:t xml:space="preserve"> </w:t>
      </w:r>
      <w:r>
        <w:t>similares,</w:t>
      </w:r>
      <w:r>
        <w:rPr>
          <w:spacing w:val="40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someterán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revisión</w:t>
      </w:r>
      <w:r>
        <w:rPr>
          <w:spacing w:val="-6"/>
        </w:rPr>
        <w:t xml:space="preserve"> </w:t>
      </w:r>
      <w:r>
        <w:t>téc</w:t>
      </w:r>
      <w:r>
        <w:t>nico-mecánica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emisiones</w:t>
      </w:r>
      <w:r>
        <w:rPr>
          <w:spacing w:val="-5"/>
        </w:rPr>
        <w:t xml:space="preserve"> </w:t>
      </w:r>
      <w:r>
        <w:t>contaminantes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años</w:t>
      </w:r>
      <w:r>
        <w:rPr>
          <w:spacing w:val="-5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matrícula.</w:t>
      </w:r>
      <w:r>
        <w:rPr>
          <w:spacing w:val="-3"/>
        </w:rPr>
        <w:t xml:space="preserve"> </w:t>
      </w:r>
      <w:r>
        <w:t>parágrafo.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vehículos</w:t>
      </w:r>
      <w:r>
        <w:rPr>
          <w:spacing w:val="40"/>
        </w:rPr>
        <w:t xml:space="preserve"> </w:t>
      </w:r>
      <w:r>
        <w:t>automotores de placas extranjeras, que</w:t>
      </w:r>
      <w:r>
        <w:rPr>
          <w:spacing w:val="-1"/>
        </w:rPr>
        <w:t xml:space="preserve"> </w:t>
      </w:r>
      <w:r>
        <w:t>ingresen temporalmente y</w:t>
      </w:r>
      <w:r>
        <w:rPr>
          <w:spacing w:val="-1"/>
        </w:rPr>
        <w:t xml:space="preserve"> </w:t>
      </w:r>
      <w:r>
        <w:t>hasta por tres (3)</w:t>
      </w:r>
      <w:r>
        <w:rPr>
          <w:spacing w:val="-1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al país,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requerirán</w:t>
      </w:r>
      <w:r>
        <w:rPr>
          <w:spacing w:val="-1"/>
        </w:rPr>
        <w:t xml:space="preserve"> </w:t>
      </w:r>
      <w:r>
        <w:t>la revisión</w:t>
      </w:r>
      <w:r>
        <w:rPr>
          <w:spacing w:val="-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mecánica y</w:t>
      </w:r>
      <w:r>
        <w:rPr>
          <w:spacing w:val="-1"/>
        </w:rPr>
        <w:t xml:space="preserve"> </w:t>
      </w:r>
      <w:r>
        <w:t>de emisiones</w:t>
      </w:r>
      <w:r>
        <w:rPr>
          <w:spacing w:val="-1"/>
        </w:rPr>
        <w:t xml:space="preserve"> </w:t>
      </w:r>
      <w:r>
        <w:t>contaminantes.</w:t>
      </w:r>
      <w:r>
        <w:rPr>
          <w:spacing w:val="40"/>
        </w:rPr>
        <w:t xml:space="preserve"> </w:t>
      </w:r>
      <w:r>
        <w:t xml:space="preserve">No obstante, usted puede solicitar la </w:t>
      </w:r>
      <w:proofErr w:type="spellStart"/>
      <w:r>
        <w:t>RTMyEC</w:t>
      </w:r>
      <w:proofErr w:type="spellEnd"/>
      <w:r>
        <w:t>, a pesar de no estar obligada a</w:t>
      </w:r>
      <w:r>
        <w:rPr>
          <w:spacing w:val="-1"/>
        </w:rPr>
        <w:t xml:space="preserve"> </w:t>
      </w:r>
      <w:r>
        <w:t>hacerla,</w:t>
      </w:r>
      <w:r>
        <w:rPr>
          <w:spacing w:val="-1"/>
        </w:rPr>
        <w:t xml:space="preserve"> </w:t>
      </w:r>
      <w:r>
        <w:t>conforme a las normas mencionadas, el servicio se entiende solicitado presentándose</w:t>
      </w:r>
      <w:r>
        <w:rPr>
          <w:spacing w:val="40"/>
        </w:rPr>
        <w:t xml:space="preserve"> </w:t>
      </w:r>
      <w:r>
        <w:t>con el vehículo al CDA, una</w:t>
      </w:r>
      <w:r>
        <w:t xml:space="preserve"> vez prestado el servicio por el CDA, no habrá lugar a devolución del dinero pago por el mismo, por ningún motivo.</w:t>
      </w:r>
    </w:p>
    <w:p w:rsidR="00C13A0C" w:rsidRDefault="00C13A0C">
      <w:pPr>
        <w:pStyle w:val="Textoindependiente"/>
        <w:spacing w:before="83"/>
      </w:pPr>
    </w:p>
    <w:p w:rsidR="00C13A0C" w:rsidRDefault="00E04A78">
      <w:pPr>
        <w:pStyle w:val="Textoindependiente"/>
        <w:ind w:left="250" w:right="368"/>
        <w:jc w:val="both"/>
      </w:pPr>
      <w:r>
        <w:t xml:space="preserve">En la Revisión Técnico Mecánica, la que con su firma confirma que acepta y entiende el contenido de este documento, y que mediante la misma </w:t>
      </w:r>
      <w:r>
        <w:t>solicita y autoriza, que su</w:t>
      </w:r>
      <w:r>
        <w:rPr>
          <w:spacing w:val="40"/>
        </w:rPr>
        <w:t xml:space="preserve"> </w:t>
      </w:r>
      <w:r>
        <w:t>vehículo sea expuesto a pruebas de esfuerzo con equipos adecuados y personal competente.</w:t>
      </w:r>
    </w:p>
    <w:p w:rsidR="00C13A0C" w:rsidRDefault="00C13A0C">
      <w:pPr>
        <w:pStyle w:val="Textoindependiente"/>
        <w:spacing w:before="79"/>
      </w:pPr>
    </w:p>
    <w:p w:rsidR="00C13A0C" w:rsidRDefault="00E04A78">
      <w:pPr>
        <w:pStyle w:val="Textoindependiente"/>
        <w:ind w:left="250" w:right="366"/>
        <w:jc w:val="both"/>
      </w:pPr>
      <w:r>
        <w:t>Su</w:t>
      </w:r>
      <w:r>
        <w:rPr>
          <w:spacing w:val="-8"/>
        </w:rPr>
        <w:t xml:space="preserve"> </w:t>
      </w:r>
      <w:r>
        <w:t>vehículo</w:t>
      </w:r>
      <w:r>
        <w:rPr>
          <w:spacing w:val="-8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inspeccionado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técnicas</w:t>
      </w:r>
      <w:r>
        <w:rPr>
          <w:spacing w:val="-8"/>
        </w:rPr>
        <w:t xml:space="preserve"> </w:t>
      </w:r>
      <w:r>
        <w:t>colombianas</w:t>
      </w:r>
      <w:r>
        <w:rPr>
          <w:spacing w:val="-8"/>
        </w:rPr>
        <w:t xml:space="preserve"> </w:t>
      </w:r>
      <w:r>
        <w:t>NTC</w:t>
      </w:r>
      <w:r>
        <w:rPr>
          <w:spacing w:val="-7"/>
        </w:rPr>
        <w:t xml:space="preserve"> </w:t>
      </w:r>
      <w:r>
        <w:t>5375,</w:t>
      </w:r>
      <w:r>
        <w:rPr>
          <w:spacing w:val="-8"/>
        </w:rPr>
        <w:t xml:space="preserve"> </w:t>
      </w:r>
      <w:r>
        <w:t>NTC</w:t>
      </w:r>
      <w:r>
        <w:rPr>
          <w:spacing w:val="-7"/>
        </w:rPr>
        <w:t xml:space="preserve"> </w:t>
      </w:r>
      <w:r>
        <w:t>4983,</w:t>
      </w:r>
      <w:r>
        <w:rPr>
          <w:spacing w:val="-8"/>
        </w:rPr>
        <w:t xml:space="preserve"> </w:t>
      </w:r>
      <w:r>
        <w:t>NTC</w:t>
      </w:r>
      <w:r>
        <w:rPr>
          <w:spacing w:val="-7"/>
        </w:rPr>
        <w:t xml:space="preserve"> </w:t>
      </w:r>
      <w:r>
        <w:t>4231,</w:t>
      </w:r>
      <w:r>
        <w:rPr>
          <w:spacing w:val="-8"/>
        </w:rPr>
        <w:t xml:space="preserve"> </w:t>
      </w:r>
      <w:r>
        <w:t>NTC</w:t>
      </w:r>
      <w:r>
        <w:rPr>
          <w:spacing w:val="-7"/>
        </w:rPr>
        <w:t xml:space="preserve"> </w:t>
      </w:r>
      <w:r>
        <w:t>5365</w:t>
      </w:r>
      <w:r>
        <w:rPr>
          <w:spacing w:val="-8"/>
        </w:rPr>
        <w:t xml:space="preserve"> </w:t>
      </w:r>
      <w:r>
        <w:t>vigentes</w:t>
      </w:r>
      <w:r>
        <w:rPr>
          <w:spacing w:val="-8"/>
        </w:rPr>
        <w:t xml:space="preserve"> </w:t>
      </w:r>
      <w:r>
        <w:t>según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tipología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vehículo,</w:t>
      </w:r>
      <w:r>
        <w:rPr>
          <w:spacing w:val="-8"/>
        </w:rPr>
        <w:t xml:space="preserve"> </w:t>
      </w:r>
      <w:r>
        <w:t>dando</w:t>
      </w:r>
      <w:r>
        <w:rPr>
          <w:spacing w:val="-8"/>
        </w:rPr>
        <w:t xml:space="preserve"> </w:t>
      </w:r>
      <w:r>
        <w:t>cumplimiento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3768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2013-09-26,</w:t>
      </w:r>
      <w:r>
        <w:rPr>
          <w:spacing w:val="-2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6589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2019-12-26,</w:t>
      </w:r>
      <w:r>
        <w:rPr>
          <w:spacing w:val="-2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20203040011355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2020-08-21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Transporte,</w:t>
      </w:r>
      <w:r>
        <w:rPr>
          <w:spacing w:val="-2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número</w:t>
      </w:r>
      <w:r>
        <w:rPr>
          <w:spacing w:val="40"/>
        </w:rPr>
        <w:t xml:space="preserve"> </w:t>
      </w:r>
      <w:r>
        <w:t>20203040003625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2020-05-21</w:t>
      </w:r>
      <w:r>
        <w:rPr>
          <w:spacing w:val="-3"/>
        </w:rPr>
        <w:t xml:space="preserve"> </w:t>
      </w:r>
      <w:r>
        <w:t>del Ministerio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Transporte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0762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2022-07-18</w:t>
      </w:r>
      <w:r>
        <w:rPr>
          <w:spacing w:val="-4"/>
        </w:rPr>
        <w:t xml:space="preserve"> </w:t>
      </w:r>
      <w:r>
        <w:t>del Ministerio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Sostenible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las que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modifiquen</w:t>
      </w:r>
      <w:r>
        <w:rPr>
          <w:spacing w:val="40"/>
        </w:rPr>
        <w:t xml:space="preserve"> </w:t>
      </w:r>
      <w:r>
        <w:t>y/o sustituyan y demás legislación aplicable. Para vehículos eléctricos se tendrá en cuenta lo establecido en la resolución No. 20213040039485 del</w:t>
      </w:r>
      <w:r>
        <w:t xml:space="preserve"> 2021-09-07.</w:t>
      </w:r>
    </w:p>
    <w:p w:rsidR="00C13A0C" w:rsidRDefault="00C13A0C">
      <w:pPr>
        <w:pStyle w:val="Textoindependiente"/>
        <w:spacing w:before="78"/>
      </w:pPr>
    </w:p>
    <w:p w:rsidR="00C13A0C" w:rsidRDefault="00E04A78">
      <w:pPr>
        <w:pStyle w:val="Textoindependiente"/>
        <w:ind w:left="250" w:right="369"/>
        <w:jc w:val="both"/>
      </w:pPr>
      <w:r>
        <w:t>Los</w:t>
      </w:r>
      <w:r>
        <w:rPr>
          <w:spacing w:val="-2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revisión,</w:t>
      </w:r>
      <w:r>
        <w:rPr>
          <w:spacing w:val="-3"/>
        </w:rPr>
        <w:t xml:space="preserve"> </w:t>
      </w:r>
      <w:r>
        <w:t>incluidos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propietario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tenedor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vehículo, serán</w:t>
      </w:r>
      <w:r>
        <w:rPr>
          <w:spacing w:val="-2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conocer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competentes y/o</w:t>
      </w:r>
      <w:r>
        <w:rPr>
          <w:spacing w:val="-3"/>
        </w:rPr>
        <w:t xml:space="preserve"> </w:t>
      </w:r>
      <w:r>
        <w:t>entes</w:t>
      </w:r>
      <w:r>
        <w:rPr>
          <w:spacing w:val="-3"/>
        </w:rPr>
        <w:t xml:space="preserve"> </w:t>
      </w:r>
      <w:r>
        <w:t>asociados</w:t>
      </w:r>
      <w:r>
        <w:rPr>
          <w:spacing w:val="-3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 xml:space="preserve">lo solicite, tales como: Autoridades Ambientales, Ministerio de Transporte, ONAC, Policía Nacional, </w:t>
      </w:r>
      <w:proofErr w:type="spellStart"/>
      <w:r>
        <w:t>SuperTransporte</w:t>
      </w:r>
      <w:proofErr w:type="spellEnd"/>
      <w:r>
        <w:t>, SICOV, Auditores internos, entre otros.</w:t>
      </w:r>
    </w:p>
    <w:p w:rsidR="00C13A0C" w:rsidRDefault="00C13A0C">
      <w:pPr>
        <w:pStyle w:val="Textoindependiente"/>
        <w:spacing w:before="79"/>
      </w:pPr>
    </w:p>
    <w:p w:rsidR="00C13A0C" w:rsidRDefault="00E04A78">
      <w:pPr>
        <w:pStyle w:val="Textoindependiente"/>
        <w:spacing w:line="242" w:lineRule="auto"/>
        <w:ind w:left="250" w:right="363"/>
        <w:jc w:val="both"/>
      </w:pPr>
      <w:r>
        <w:t>Las tarifas que liquida el CDA por el servicio de Revisión Técnico Mecánica, están fijadas con bas</w:t>
      </w:r>
      <w:r>
        <w:t>e en lo previsto en la RESOLUCIÓN NÚMERO 20213040063835 del 2021-</w:t>
      </w:r>
      <w:r>
        <w:rPr>
          <w:spacing w:val="40"/>
        </w:rPr>
        <w:t xml:space="preserve"> </w:t>
      </w:r>
      <w:r>
        <w:t>12-28 que modifica el artículo 1 de la resolución 3318 del 2015-09-14, Resolución Número 20243040003125 2024-01-31</w:t>
      </w:r>
      <w:r>
        <w:rPr>
          <w:spacing w:val="80"/>
        </w:rPr>
        <w:t xml:space="preserve"> </w:t>
      </w:r>
      <w:r>
        <w:t xml:space="preserve">del </w:t>
      </w:r>
      <w:proofErr w:type="spellStart"/>
      <w:r>
        <w:t>Mintransporte</w:t>
      </w:r>
      <w:proofErr w:type="spellEnd"/>
      <w:r>
        <w:t>, registradas por el CDA ante la</w:t>
      </w:r>
      <w:r>
        <w:rPr>
          <w:spacing w:val="40"/>
        </w:rPr>
        <w:t xml:space="preserve"> </w:t>
      </w:r>
      <w:proofErr w:type="spellStart"/>
      <w:r>
        <w:t>SuperTransporte</w:t>
      </w:r>
      <w:proofErr w:type="spellEnd"/>
      <w:r>
        <w:t>, además s</w:t>
      </w:r>
      <w:r>
        <w:t xml:space="preserve">e encuentran publicadas en la sala de espera, en la página web y en la página de la </w:t>
      </w:r>
      <w:proofErr w:type="spellStart"/>
      <w:r>
        <w:t>SuperTransporte</w:t>
      </w:r>
      <w:proofErr w:type="spellEnd"/>
      <w:r>
        <w:t>.</w:t>
      </w:r>
    </w:p>
    <w:p w:rsidR="00C13A0C" w:rsidRDefault="00C13A0C">
      <w:pPr>
        <w:pStyle w:val="Textoindependiente"/>
        <w:spacing w:before="76"/>
      </w:pPr>
    </w:p>
    <w:p w:rsidR="00C13A0C" w:rsidRDefault="00E04A78">
      <w:pPr>
        <w:pStyle w:val="Textoindependiente"/>
        <w:ind w:left="250" w:right="527"/>
        <w:jc w:val="both"/>
      </w:pPr>
      <w:r>
        <w:t>Se debe garantizar que la información registrada en las bases de datos del RUNT y</w:t>
      </w:r>
      <w:r>
        <w:rPr>
          <w:spacing w:val="-2"/>
        </w:rPr>
        <w:t xml:space="preserve"> </w:t>
      </w:r>
      <w:r>
        <w:t>la licencia de tránsito (tarjeta de propiedad), cumple con las caracterí</w:t>
      </w:r>
      <w:r>
        <w:t>sticas físicas y de</w:t>
      </w:r>
      <w:r>
        <w:rPr>
          <w:spacing w:val="40"/>
        </w:rPr>
        <w:t xml:space="preserve"> </w:t>
      </w:r>
      <w:r>
        <w:t>identificación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vehículo.</w:t>
      </w:r>
      <w:r>
        <w:rPr>
          <w:spacing w:val="-1"/>
        </w:rPr>
        <w:t xml:space="preserve"> </w:t>
      </w:r>
      <w:r>
        <w:t>(Placa,</w:t>
      </w:r>
      <w:r>
        <w:rPr>
          <w:spacing w:val="-1"/>
        </w:rPr>
        <w:t xml:space="preserve"> </w:t>
      </w:r>
      <w:r>
        <w:t>marca,</w:t>
      </w:r>
      <w:r>
        <w:rPr>
          <w:spacing w:val="-3"/>
        </w:rPr>
        <w:t xml:space="preserve"> </w:t>
      </w:r>
      <w:r>
        <w:t>clase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vehículo,</w:t>
      </w:r>
      <w:r>
        <w:rPr>
          <w:spacing w:val="-3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color).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evidenciar</w:t>
      </w:r>
      <w:r>
        <w:rPr>
          <w:spacing w:val="-3"/>
        </w:rPr>
        <w:t xml:space="preserve"> </w:t>
      </w:r>
      <w:r>
        <w:t>inconsistencias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reportar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autoridades</w:t>
      </w:r>
      <w:r>
        <w:rPr>
          <w:spacing w:val="-1"/>
        </w:rPr>
        <w:t xml:space="preserve"> </w:t>
      </w:r>
      <w:r>
        <w:t>competentes</w:t>
      </w:r>
      <w:r>
        <w:rPr>
          <w:spacing w:val="-3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base al artículo 12 literal f de la resolución número 20203040011355 de 2020-08-21.</w:t>
      </w:r>
    </w:p>
    <w:p w:rsidR="00C13A0C" w:rsidRDefault="00C13A0C">
      <w:pPr>
        <w:pStyle w:val="Textoindependiente"/>
        <w:spacing w:before="78"/>
      </w:pPr>
    </w:p>
    <w:p w:rsidR="00C13A0C" w:rsidRDefault="00E04A78">
      <w:pPr>
        <w:pStyle w:val="Textoindependiente"/>
        <w:spacing w:before="1"/>
        <w:ind w:left="250" w:right="545"/>
        <w:jc w:val="both"/>
      </w:pPr>
      <w:r>
        <w:t>Los vehículos dedicados a Hidrogeno, Eléctricos, Etanol y los otros declarados por la autoridad competente, serán exceptuados de prueba de gases; A los vehículos</w:t>
      </w:r>
      <w:r>
        <w:rPr>
          <w:spacing w:val="40"/>
        </w:rPr>
        <w:t xml:space="preserve"> </w:t>
      </w:r>
      <w:r>
        <w:t>dedicados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GNV o</w:t>
      </w:r>
      <w:r>
        <w:rPr>
          <w:spacing w:val="-3"/>
        </w:rPr>
        <w:t xml:space="preserve"> </w:t>
      </w:r>
      <w:r>
        <w:t>GLP,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realizara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prueba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emisiones</w:t>
      </w:r>
      <w:r>
        <w:rPr>
          <w:spacing w:val="-3"/>
        </w:rPr>
        <w:t xml:space="preserve"> </w:t>
      </w:r>
      <w:r>
        <w:t>contaminantes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descuento</w:t>
      </w:r>
      <w:r>
        <w:rPr>
          <w:spacing w:val="40"/>
        </w:rPr>
        <w:t xml:space="preserve"> </w:t>
      </w:r>
      <w:r>
        <w:t xml:space="preserve">del 30% del valor de la </w:t>
      </w:r>
      <w:proofErr w:type="spellStart"/>
      <w:r>
        <w:t>RTMyEC</w:t>
      </w:r>
      <w:proofErr w:type="spellEnd"/>
      <w:r>
        <w:t xml:space="preserve"> con base a los establecido en el artículo 18 de la Ley</w:t>
      </w:r>
      <w:r>
        <w:rPr>
          <w:spacing w:val="-2"/>
        </w:rPr>
        <w:t xml:space="preserve"> </w:t>
      </w:r>
      <w:r>
        <w:t xml:space="preserve">2128 del </w:t>
      </w:r>
      <w:r>
        <w:t>04 de agosto de 2021 expedida por el Congreso de Colombia.</w:t>
      </w:r>
    </w:p>
    <w:p w:rsidR="00C13A0C" w:rsidRDefault="00C13A0C">
      <w:pPr>
        <w:pStyle w:val="Textoindependiente"/>
        <w:spacing w:before="75"/>
      </w:pPr>
    </w:p>
    <w:p w:rsidR="00C13A0C" w:rsidRDefault="00E04A78">
      <w:pPr>
        <w:pStyle w:val="Textoindependiente"/>
        <w:spacing w:before="1"/>
        <w:ind w:left="250" w:right="365"/>
        <w:jc w:val="both"/>
      </w:pPr>
      <w:r>
        <w:rPr>
          <w:b/>
        </w:rPr>
        <w:t>RECHAZO</w:t>
      </w:r>
      <w:r>
        <w:t>.</w:t>
      </w:r>
      <w:r>
        <w:rPr>
          <w:spacing w:val="-3"/>
        </w:rPr>
        <w:t xml:space="preserve"> </w:t>
      </w:r>
      <w:r>
        <w:t>Si al</w:t>
      </w:r>
      <w:r>
        <w:rPr>
          <w:spacing w:val="-3"/>
        </w:rPr>
        <w:t xml:space="preserve"> </w:t>
      </w:r>
      <w:r>
        <w:t>verificar</w:t>
      </w:r>
      <w:r>
        <w:rPr>
          <w:spacing w:val="-1"/>
        </w:rPr>
        <w:t xml:space="preserve"> </w:t>
      </w:r>
      <w:r>
        <w:t>el resultado</w:t>
      </w:r>
      <w:r>
        <w:rPr>
          <w:spacing w:val="-1"/>
        </w:rPr>
        <w:t xml:space="preserve"> </w:t>
      </w:r>
      <w:r>
        <w:t>total de</w:t>
      </w:r>
      <w:r>
        <w:rPr>
          <w:spacing w:val="-1"/>
        </w:rPr>
        <w:t xml:space="preserve"> </w:t>
      </w:r>
      <w:r>
        <w:t>las pruebas,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técnico-mecánica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emisiones contaminantes,</w:t>
      </w:r>
      <w:r>
        <w:rPr>
          <w:spacing w:val="-1"/>
        </w:rPr>
        <w:t xml:space="preserve"> </w:t>
      </w:r>
      <w:r>
        <w:t>el vehículo</w:t>
      </w:r>
      <w:r>
        <w:rPr>
          <w:spacing w:val="-1"/>
        </w:rPr>
        <w:t xml:space="preserve"> </w:t>
      </w:r>
      <w:r>
        <w:t>automotor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reprobado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criterios</w:t>
      </w:r>
      <w:r>
        <w:rPr>
          <w:spacing w:val="-5"/>
        </w:rPr>
        <w:t xml:space="preserve"> </w:t>
      </w:r>
      <w:r>
        <w:t>señalados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efecto,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Diagnóstico</w:t>
      </w:r>
      <w:r>
        <w:rPr>
          <w:spacing w:val="-6"/>
        </w:rPr>
        <w:t xml:space="preserve"> </w:t>
      </w:r>
      <w:r>
        <w:t>Automotor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ENTREGARÁ</w:t>
      </w:r>
      <w:r>
        <w:rPr>
          <w:spacing w:val="-4"/>
        </w:rPr>
        <w:t xml:space="preserve"> </w:t>
      </w:r>
      <w:r>
        <w:t>copia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Uniforme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revisiones</w:t>
      </w:r>
      <w:r>
        <w:rPr>
          <w:spacing w:val="-5"/>
        </w:rPr>
        <w:t xml:space="preserve"> </w:t>
      </w:r>
      <w:r>
        <w:t>técnico-mecánica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emisiones contaminantes al propietario, poseedor o tenedor del vehículo automotor, quien deberá efectuar las re</w:t>
      </w:r>
      <w:r>
        <w:t>paraciones pertinentes y subsanar los aspectos defectuosos</w:t>
      </w:r>
      <w:r>
        <w:rPr>
          <w:spacing w:val="40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quince</w:t>
      </w:r>
      <w:r>
        <w:rPr>
          <w:spacing w:val="-1"/>
        </w:rPr>
        <w:t xml:space="preserve"> </w:t>
      </w:r>
      <w:r>
        <w:t>(15)</w:t>
      </w:r>
      <w:r>
        <w:rPr>
          <w:spacing w:val="-3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calendario</w:t>
      </w:r>
      <w:r>
        <w:rPr>
          <w:spacing w:val="-3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 fue</w:t>
      </w:r>
      <w:r>
        <w:rPr>
          <w:spacing w:val="-1"/>
        </w:rPr>
        <w:t xml:space="preserve"> </w:t>
      </w:r>
      <w:r>
        <w:t>reprobado,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horas,</w:t>
      </w:r>
      <w:r>
        <w:rPr>
          <w:spacing w:val="-3"/>
        </w:rPr>
        <w:t xml:space="preserve"> </w:t>
      </w:r>
      <w:r>
        <w:t>minutos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segundos. Una</w:t>
      </w:r>
      <w:r>
        <w:rPr>
          <w:spacing w:val="-3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efectuadas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reparaciones</w:t>
      </w:r>
      <w:r>
        <w:rPr>
          <w:spacing w:val="-3"/>
        </w:rPr>
        <w:t xml:space="preserve"> </w:t>
      </w:r>
      <w:r>
        <w:t>pertinentes</w:t>
      </w:r>
      <w:r>
        <w:rPr>
          <w:spacing w:val="4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subsanados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aspectos</w:t>
      </w:r>
      <w:r>
        <w:rPr>
          <w:spacing w:val="-5"/>
        </w:rPr>
        <w:t xml:space="preserve"> </w:t>
      </w:r>
      <w:r>
        <w:t>defectuosos,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propietario,</w:t>
      </w:r>
      <w:r>
        <w:rPr>
          <w:spacing w:val="-8"/>
        </w:rPr>
        <w:t xml:space="preserve"> </w:t>
      </w:r>
      <w:r>
        <w:t>poseedor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tenedor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vehículo</w:t>
      </w:r>
      <w:r>
        <w:rPr>
          <w:spacing w:val="-6"/>
        </w:rPr>
        <w:t xml:space="preserve"> </w:t>
      </w:r>
      <w:r>
        <w:t>automotor</w:t>
      </w:r>
      <w:r>
        <w:rPr>
          <w:spacing w:val="-9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volver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presentarlo,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vez</w:t>
      </w:r>
      <w:r>
        <w:rPr>
          <w:spacing w:val="-10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costo</w:t>
      </w:r>
      <w:r>
        <w:rPr>
          <w:spacing w:val="-9"/>
        </w:rPr>
        <w:t xml:space="preserve"> </w:t>
      </w:r>
      <w:r>
        <w:t>alguno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mismo</w:t>
      </w:r>
      <w:r>
        <w:rPr>
          <w:spacing w:val="-8"/>
        </w:rPr>
        <w:t xml:space="preserve"> </w:t>
      </w:r>
      <w:r>
        <w:t>Centro</w:t>
      </w:r>
      <w:r>
        <w:rPr>
          <w:spacing w:val="4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Diagnóstico</w:t>
      </w:r>
      <w:r>
        <w:rPr>
          <w:spacing w:val="-1"/>
        </w:rPr>
        <w:t xml:space="preserve"> </w:t>
      </w:r>
      <w:r>
        <w:t>Automotor,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someter</w:t>
      </w:r>
      <w:r>
        <w:rPr>
          <w:spacing w:val="-1"/>
        </w:rPr>
        <w:t xml:space="preserve"> </w:t>
      </w:r>
      <w:r>
        <w:t>el vehículo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aspectos</w:t>
      </w:r>
      <w:r>
        <w:rPr>
          <w:spacing w:val="-1"/>
        </w:rPr>
        <w:t xml:space="preserve"> </w:t>
      </w:r>
      <w:r>
        <w:t>reprobados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inicial.</w:t>
      </w:r>
      <w:r>
        <w:rPr>
          <w:spacing w:val="-1"/>
        </w:rPr>
        <w:t xml:space="preserve"> </w:t>
      </w:r>
      <w:r>
        <w:t>Vencido</w:t>
      </w:r>
      <w:r>
        <w:rPr>
          <w:spacing w:val="-2"/>
        </w:rPr>
        <w:t xml:space="preserve"> </w:t>
      </w:r>
      <w:r>
        <w:t>el plazo</w:t>
      </w:r>
      <w:r>
        <w:rPr>
          <w:spacing w:val="-1"/>
        </w:rPr>
        <w:t xml:space="preserve"> </w:t>
      </w:r>
      <w:r>
        <w:t>indicado o</w:t>
      </w:r>
      <w:r>
        <w:rPr>
          <w:spacing w:val="-1"/>
        </w:rPr>
        <w:t xml:space="preserve"> </w:t>
      </w:r>
      <w:r>
        <w:t>no habiendo aprobado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segunda</w:t>
      </w:r>
      <w:r>
        <w:rPr>
          <w:spacing w:val="40"/>
        </w:rPr>
        <w:t xml:space="preserve"> </w:t>
      </w:r>
      <w:r>
        <w:t>revisión, el vehículo deberá someterse nuevamente al proceso de revisión técnico-mecánica y de emisiones contaminantes en cualquier Centro de Diagnóstico Automotor –</w:t>
      </w:r>
      <w:r>
        <w:rPr>
          <w:spacing w:val="40"/>
        </w:rPr>
        <w:t xml:space="preserve"> </w:t>
      </w:r>
      <w:r>
        <w:t>CDA,</w:t>
      </w:r>
      <w:r>
        <w:rPr>
          <w:spacing w:val="-8"/>
        </w:rPr>
        <w:t xml:space="preserve"> </w:t>
      </w:r>
      <w:r>
        <w:t>asumiendo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costo</w:t>
      </w:r>
      <w:r>
        <w:rPr>
          <w:spacing w:val="-8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tarifas</w:t>
      </w:r>
      <w:r>
        <w:rPr>
          <w:spacing w:val="-5"/>
        </w:rPr>
        <w:t xml:space="preserve"> </w:t>
      </w:r>
      <w:r>
        <w:t>dispuestas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Ministerio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Transporte.</w:t>
      </w:r>
      <w:r>
        <w:rPr>
          <w:spacing w:val="-6"/>
        </w:rPr>
        <w:t xml:space="preserve"> </w:t>
      </w:r>
      <w:r>
        <w:t>PARÁGRAFO: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segunda</w:t>
      </w:r>
      <w:r>
        <w:rPr>
          <w:spacing w:val="-6"/>
        </w:rPr>
        <w:t xml:space="preserve"> </w:t>
      </w:r>
      <w:r>
        <w:t>visita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Diagnóstico</w:t>
      </w:r>
      <w:r>
        <w:rPr>
          <w:spacing w:val="-6"/>
        </w:rPr>
        <w:t xml:space="preserve"> </w:t>
      </w:r>
      <w:r>
        <w:t>Automotor,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vehículo,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casos,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sensorial</w:t>
      </w:r>
      <w:r>
        <w:rPr>
          <w:spacing w:val="-3"/>
        </w:rPr>
        <w:t xml:space="preserve"> </w:t>
      </w:r>
      <w:r>
        <w:t>completa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verificar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mantienen,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procederá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revisión</w:t>
      </w:r>
      <w:r>
        <w:rPr>
          <w:spacing w:val="40"/>
        </w:rPr>
        <w:t xml:space="preserve"> </w:t>
      </w:r>
      <w:r>
        <w:t>gratuita de los aspectos reprobados en la visita inicial, mediante revisión sensorial o revisión mecanizada, según corresponda. Cuando en la revisión sensorial se comprueb</w:t>
      </w:r>
      <w:r>
        <w:t>e</w:t>
      </w:r>
      <w:r>
        <w:rPr>
          <w:spacing w:val="40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pudo</w:t>
      </w:r>
      <w:r>
        <w:rPr>
          <w:spacing w:val="-3"/>
        </w:rPr>
        <w:t xml:space="preserve"> </w:t>
      </w:r>
      <w:r>
        <w:t>haber</w:t>
      </w:r>
      <w:r>
        <w:rPr>
          <w:spacing w:val="-6"/>
        </w:rPr>
        <w:t xml:space="preserve"> </w:t>
      </w:r>
      <w:r>
        <w:t>sufrido</w:t>
      </w:r>
      <w:r>
        <w:rPr>
          <w:spacing w:val="-4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alteración,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sometido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revisión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acudiera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vez y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generará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cobro.</w:t>
      </w:r>
      <w:r>
        <w:rPr>
          <w:spacing w:val="-3"/>
        </w:rPr>
        <w:t xml:space="preserve"> </w:t>
      </w:r>
      <w:r>
        <w:t>(Artículo</w:t>
      </w:r>
      <w:r>
        <w:rPr>
          <w:spacing w:val="-3"/>
        </w:rPr>
        <w:t xml:space="preserve"> </w:t>
      </w:r>
      <w:r>
        <w:t>28.</w:t>
      </w:r>
      <w:r>
        <w:rPr>
          <w:spacing w:val="40"/>
        </w:rPr>
        <w:t xml:space="preserve"> </w:t>
      </w:r>
      <w:r>
        <w:t>Resolución 3768 del 2013-09-26 - Ministerio de Transporte, Artículo 6. Resolución número 20203040003625).</w:t>
      </w:r>
    </w:p>
    <w:p w:rsidR="00C13A0C" w:rsidRDefault="00C13A0C">
      <w:pPr>
        <w:pStyle w:val="Textoindependiente"/>
        <w:spacing w:before="82"/>
      </w:pPr>
    </w:p>
    <w:p w:rsidR="00C13A0C" w:rsidRDefault="00E04A78">
      <w:pPr>
        <w:pStyle w:val="Textoindependiente"/>
        <w:ind w:left="250" w:right="362"/>
        <w:jc w:val="both"/>
      </w:pPr>
      <w:r>
        <w:t>Cuando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inspección</w:t>
      </w:r>
      <w:r>
        <w:rPr>
          <w:spacing w:val="-3"/>
        </w:rPr>
        <w:t xml:space="preserve"> </w:t>
      </w:r>
      <w:r>
        <w:t>inicial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rechazado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insuficiencia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profundidad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labrado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área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mayor desgaste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llantas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inferior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marcas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desgaste</w:t>
      </w:r>
      <w:r>
        <w:rPr>
          <w:spacing w:val="-3"/>
        </w:rPr>
        <w:t xml:space="preserve"> </w:t>
      </w:r>
      <w:r>
        <w:t>especificadas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fabricantes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llantas,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evento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prueba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frenos,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</w:t>
      </w:r>
      <w:r>
        <w:rPr>
          <w:spacing w:val="-5"/>
        </w:rPr>
        <w:t xml:space="preserve"> </w:t>
      </w:r>
      <w:r>
        <w:t>sólo</w:t>
      </w:r>
      <w:r>
        <w:rPr>
          <w:spacing w:val="-2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llantas</w:t>
      </w:r>
      <w:r>
        <w:rPr>
          <w:spacing w:val="-4"/>
        </w:rPr>
        <w:t xml:space="preserve"> </w:t>
      </w:r>
      <w:r>
        <w:t>estén</w:t>
      </w:r>
      <w:r>
        <w:rPr>
          <w:spacing w:val="-5"/>
        </w:rPr>
        <w:t xml:space="preserve"> </w:t>
      </w:r>
      <w:r>
        <w:t>dando</w:t>
      </w:r>
      <w:r>
        <w:rPr>
          <w:spacing w:val="40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NTC</w:t>
      </w:r>
      <w:r>
        <w:rPr>
          <w:spacing w:val="-5"/>
        </w:rPr>
        <w:t xml:space="preserve"> </w:t>
      </w:r>
      <w:r>
        <w:t>5375,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profundidad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estado.</w:t>
      </w:r>
      <w:r>
        <w:rPr>
          <w:spacing w:val="-6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inspección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preparación</w:t>
      </w:r>
      <w:r>
        <w:rPr>
          <w:spacing w:val="-3"/>
        </w:rPr>
        <w:t xml:space="preserve"> </w:t>
      </w:r>
      <w:r>
        <w:t>previa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rechazado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alguna</w:t>
      </w:r>
      <w:r>
        <w:rPr>
          <w:spacing w:val="40"/>
        </w:rPr>
        <w:t xml:space="preserve"> </w:t>
      </w:r>
      <w:r>
        <w:t>de las siguientes condiciones anormales: Existencia de fugas o perforaciones en el tubo, uniones del múltiple y silenciador del sistema de escape del vehículo, ausencia de</w:t>
      </w:r>
      <w:r>
        <w:rPr>
          <w:spacing w:val="40"/>
        </w:rPr>
        <w:t xml:space="preserve"> </w:t>
      </w:r>
      <w:r>
        <w:t>tapones de aceite o fugas del mismo, ausencia de tapas o tapones de combustible o fu</w:t>
      </w:r>
      <w:r>
        <w:t>gas del mismo, sistema de admisión de aire en mal estado o ausencia de filtro de aire,</w:t>
      </w:r>
      <w:r>
        <w:rPr>
          <w:spacing w:val="40"/>
        </w:rPr>
        <w:t xml:space="preserve"> </w:t>
      </w:r>
      <w:r>
        <w:t>desconexión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sistemas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recirculación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gases</w:t>
      </w:r>
      <w:r>
        <w:rPr>
          <w:spacing w:val="-10"/>
        </w:rPr>
        <w:t xml:space="preserve"> </w:t>
      </w:r>
      <w:r>
        <w:t>provenientes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cárter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motor,</w:t>
      </w:r>
      <w:r>
        <w:rPr>
          <w:spacing w:val="-7"/>
        </w:rPr>
        <w:t xml:space="preserve"> </w:t>
      </w:r>
      <w:r>
        <w:t>salidas</w:t>
      </w:r>
      <w:r>
        <w:rPr>
          <w:spacing w:val="-8"/>
        </w:rPr>
        <w:t xml:space="preserve"> </w:t>
      </w:r>
      <w:r>
        <w:t>adicionales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escape</w:t>
      </w:r>
      <w:r>
        <w:rPr>
          <w:spacing w:val="-8"/>
        </w:rPr>
        <w:t xml:space="preserve"> </w:t>
      </w:r>
      <w:r>
        <w:t>diferentes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diseño</w:t>
      </w:r>
      <w:r>
        <w:rPr>
          <w:spacing w:val="-10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vehículo,</w:t>
      </w:r>
      <w:r>
        <w:rPr>
          <w:spacing w:val="40"/>
        </w:rPr>
        <w:t xml:space="preserve"> </w:t>
      </w:r>
      <w:r>
        <w:t>instalación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accesorios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deformaciones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tubo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escape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permitan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introducción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sonda,</w:t>
      </w:r>
      <w:r>
        <w:rPr>
          <w:spacing w:val="-6"/>
        </w:rPr>
        <w:t xml:space="preserve"> </w:t>
      </w:r>
      <w:r>
        <w:t>incorrecta</w:t>
      </w:r>
      <w:r>
        <w:rPr>
          <w:spacing w:val="-8"/>
        </w:rPr>
        <w:t xml:space="preserve"> </w:t>
      </w:r>
      <w:r>
        <w:t>operación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refrigeración,</w:t>
      </w:r>
      <w:r>
        <w:rPr>
          <w:spacing w:val="-8"/>
        </w:rPr>
        <w:t xml:space="preserve"> </w:t>
      </w:r>
      <w:r>
        <w:t>cuya</w:t>
      </w:r>
      <w:r>
        <w:rPr>
          <w:spacing w:val="-6"/>
        </w:rPr>
        <w:t xml:space="preserve"> </w:t>
      </w:r>
      <w:r>
        <w:t>verificación</w:t>
      </w:r>
      <w:r>
        <w:rPr>
          <w:spacing w:val="40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hará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inspección.</w:t>
      </w:r>
      <w:r>
        <w:rPr>
          <w:sz w:val="6"/>
        </w:rPr>
        <w:t>.</w:t>
      </w:r>
      <w:r>
        <w:rPr>
          <w:spacing w:val="-1"/>
          <w:sz w:val="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observa</w:t>
      </w:r>
      <w:r>
        <w:rPr>
          <w:spacing w:val="-3"/>
        </w:rPr>
        <w:t xml:space="preserve"> </w:t>
      </w:r>
      <w:r>
        <w:t>emisión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humo</w:t>
      </w:r>
      <w:r>
        <w:rPr>
          <w:spacing w:val="-1"/>
        </w:rPr>
        <w:t xml:space="preserve"> </w:t>
      </w:r>
      <w:r>
        <w:t>negro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humo</w:t>
      </w:r>
      <w:r>
        <w:rPr>
          <w:spacing w:val="-3"/>
        </w:rPr>
        <w:t xml:space="preserve"> </w:t>
      </w:r>
      <w:r>
        <w:t>azul y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constante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diez</w:t>
      </w:r>
      <w:r>
        <w:rPr>
          <w:spacing w:val="-3"/>
        </w:rPr>
        <w:t xml:space="preserve"> </w:t>
      </w:r>
      <w:r>
        <w:t>(10)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condición de</w:t>
      </w:r>
      <w:r>
        <w:rPr>
          <w:spacing w:val="-3"/>
        </w:rPr>
        <w:t xml:space="preserve"> </w:t>
      </w:r>
      <w:r>
        <w:t>Ralentí</w:t>
      </w:r>
      <w:r>
        <w:rPr>
          <w:spacing w:val="40"/>
        </w:rPr>
        <w:t xml:space="preserve"> </w:t>
      </w:r>
      <w:r>
        <w:t>como en Crucero. Para motocicletas 4T solo con la presencia de emisiones de humo negro o humo azul;</w:t>
      </w:r>
      <w:r>
        <w:rPr>
          <w:spacing w:val="6"/>
        </w:rPr>
        <w:t xml:space="preserve"> </w:t>
      </w:r>
      <w:r>
        <w:t>en vehículos diésel Activación de dispositivos instalados en el motor</w:t>
      </w:r>
      <w:r>
        <w:rPr>
          <w:spacing w:val="4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 el vehículo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alteren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normales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velocidad</w:t>
      </w:r>
      <w:r>
        <w:rPr>
          <w:spacing w:val="-1"/>
        </w:rPr>
        <w:t xml:space="preserve"> </w:t>
      </w:r>
      <w:r>
        <w:t>de giro. en</w:t>
      </w:r>
      <w:r>
        <w:rPr>
          <w:spacing w:val="-1"/>
        </w:rPr>
        <w:t xml:space="preserve"> </w:t>
      </w:r>
      <w:r>
        <w:t>cualquiera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casos anteriores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prescindirá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prueba de</w:t>
      </w:r>
      <w:r>
        <w:rPr>
          <w:spacing w:val="-1"/>
        </w:rPr>
        <w:t xml:space="preserve"> </w:t>
      </w:r>
      <w:r>
        <w:t>gases, y</w:t>
      </w:r>
      <w:r>
        <w:rPr>
          <w:spacing w:val="-1"/>
        </w:rPr>
        <w:t xml:space="preserve"> </w:t>
      </w:r>
      <w:r>
        <w:t>el vehículo</w:t>
      </w:r>
      <w:r>
        <w:rPr>
          <w:spacing w:val="-1"/>
        </w:rPr>
        <w:t xml:space="preserve"> </w:t>
      </w:r>
      <w:r>
        <w:t>saldrá</w:t>
      </w:r>
      <w:r>
        <w:rPr>
          <w:spacing w:val="40"/>
        </w:rPr>
        <w:t xml:space="preserve"> </w:t>
      </w:r>
      <w:r>
        <w:t>rechazado</w:t>
      </w:r>
      <w:r>
        <w:t>, hasta tanto no cumpla con todas las condiciones.</w:t>
      </w:r>
    </w:p>
    <w:p w:rsidR="00C13A0C" w:rsidRDefault="00C13A0C">
      <w:pPr>
        <w:pStyle w:val="Textoindependiente"/>
        <w:spacing w:before="79"/>
      </w:pPr>
    </w:p>
    <w:p w:rsidR="00C13A0C" w:rsidRDefault="00E04A78">
      <w:pPr>
        <w:pStyle w:val="Textoindependiente"/>
        <w:ind w:left="250" w:right="364"/>
        <w:jc w:val="both"/>
      </w:pPr>
      <w:r>
        <w:t>El</w:t>
      </w:r>
      <w:r>
        <w:rPr>
          <w:spacing w:val="-7"/>
        </w:rPr>
        <w:t xml:space="preserve"> </w:t>
      </w:r>
      <w:r>
        <w:t>CDA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asume</w:t>
      </w:r>
      <w:r>
        <w:rPr>
          <w:spacing w:val="-6"/>
        </w:rPr>
        <w:t xml:space="preserve"> </w:t>
      </w:r>
      <w:r>
        <w:t>responsabilidad</w:t>
      </w:r>
      <w:r>
        <w:rPr>
          <w:spacing w:val="-6"/>
        </w:rPr>
        <w:t xml:space="preserve"> </w:t>
      </w:r>
      <w:r>
        <w:t>alguna,</w:t>
      </w:r>
      <w:r>
        <w:rPr>
          <w:spacing w:val="-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fallas</w:t>
      </w:r>
      <w:r>
        <w:rPr>
          <w:spacing w:val="-6"/>
        </w:rPr>
        <w:t xml:space="preserve"> </w:t>
      </w:r>
      <w:r>
        <w:t>mecánicas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naturaleza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vehículo</w:t>
      </w:r>
      <w:r>
        <w:rPr>
          <w:spacing w:val="-8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inspección</w:t>
      </w:r>
      <w:r>
        <w:rPr>
          <w:spacing w:val="-6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RTMyEC</w:t>
      </w:r>
      <w:proofErr w:type="spellEnd"/>
      <w:r>
        <w:t>,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puedan</w:t>
      </w:r>
      <w:r>
        <w:rPr>
          <w:spacing w:val="40"/>
        </w:rPr>
        <w:t xml:space="preserve"> </w:t>
      </w:r>
      <w:r>
        <w:t>derivarse o no, por falta de mantenimiento, de presentarse, solicitará al usuario que retire el vehículo de las instalaciones, aplicando las medidas de seguridad necesarias.</w:t>
      </w:r>
    </w:p>
    <w:p w:rsidR="00C13A0C" w:rsidRDefault="00C13A0C">
      <w:pPr>
        <w:pStyle w:val="Textoindependiente"/>
        <w:spacing w:before="79"/>
      </w:pPr>
    </w:p>
    <w:p w:rsidR="00C13A0C" w:rsidRDefault="00E04A78">
      <w:pPr>
        <w:pStyle w:val="Textoindependiente"/>
        <w:ind w:left="250" w:right="365"/>
        <w:jc w:val="both"/>
      </w:pPr>
      <w:r>
        <w:t>El</w:t>
      </w:r>
      <w:r>
        <w:rPr>
          <w:spacing w:val="-5"/>
        </w:rPr>
        <w:t xml:space="preserve"> </w:t>
      </w:r>
      <w:r>
        <w:t>CDA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111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2106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2019-11-26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</w:t>
      </w:r>
      <w:r>
        <w:t>esolución</w:t>
      </w:r>
      <w:r>
        <w:rPr>
          <w:spacing w:val="-6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20203040003625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2020-05-21</w:t>
      </w:r>
      <w:r>
        <w:rPr>
          <w:spacing w:val="-6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entrega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Uniforme</w:t>
      </w:r>
      <w:r>
        <w:rPr>
          <w:spacing w:val="4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FUR y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adopción</w:t>
      </w:r>
      <w:r>
        <w:rPr>
          <w:spacing w:val="-2"/>
        </w:rPr>
        <w:t xml:space="preserve"> </w:t>
      </w:r>
      <w:r>
        <w:t>del formato</w:t>
      </w:r>
      <w:r>
        <w:rPr>
          <w:spacing w:val="-3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Certificado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Revisión</w:t>
      </w:r>
      <w:r>
        <w:rPr>
          <w:spacing w:val="-4"/>
        </w:rPr>
        <w:t xml:space="preserve"> </w:t>
      </w:r>
      <w:r>
        <w:t>Técnico-mecánica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emisiones</w:t>
      </w:r>
      <w:r>
        <w:rPr>
          <w:spacing w:val="-3"/>
        </w:rPr>
        <w:t xml:space="preserve"> </w:t>
      </w:r>
      <w:r>
        <w:t>contaminantes,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consultado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descargado</w:t>
      </w:r>
      <w:r>
        <w:rPr>
          <w:spacing w:val="40"/>
        </w:rPr>
        <w:t xml:space="preserve"> </w:t>
      </w:r>
      <w:r>
        <w:t>desde la plataforma RUNT ciudadanos.</w:t>
      </w:r>
    </w:p>
    <w:p w:rsidR="00C13A0C" w:rsidRDefault="00C13A0C">
      <w:pPr>
        <w:pStyle w:val="Textoindependiente"/>
        <w:spacing w:before="79"/>
      </w:pPr>
    </w:p>
    <w:p w:rsidR="00C13A0C" w:rsidRDefault="00E04A78">
      <w:pPr>
        <w:pStyle w:val="Textoindependiente"/>
        <w:ind w:left="250" w:right="367"/>
        <w:jc w:val="both"/>
      </w:pPr>
      <w:r>
        <w:t>El</w:t>
      </w:r>
      <w:r>
        <w:rPr>
          <w:spacing w:val="-5"/>
        </w:rPr>
        <w:t xml:space="preserve"> </w:t>
      </w:r>
      <w:r>
        <w:t>usuario</w:t>
      </w:r>
      <w:r>
        <w:rPr>
          <w:spacing w:val="-3"/>
        </w:rPr>
        <w:t xml:space="preserve"> </w:t>
      </w:r>
      <w:r>
        <w:t>desde ya</w:t>
      </w:r>
      <w:r>
        <w:rPr>
          <w:spacing w:val="-4"/>
        </w:rPr>
        <w:t xml:space="preserve"> </w:t>
      </w:r>
      <w:r>
        <w:t>autoriza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darle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tratamiento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personales,</w:t>
      </w:r>
      <w:r>
        <w:rPr>
          <w:spacing w:val="-3"/>
        </w:rPr>
        <w:t xml:space="preserve"> </w:t>
      </w:r>
      <w:r>
        <w:t>sólo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comerciales</w:t>
      </w:r>
      <w:r>
        <w:rPr>
          <w:spacing w:val="-3"/>
        </w:rPr>
        <w:t xml:space="preserve"> </w:t>
      </w:r>
      <w:r>
        <w:t>lícitos,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correcta</w:t>
      </w:r>
      <w:r>
        <w:rPr>
          <w:spacing w:val="-3"/>
        </w:rPr>
        <w:t xml:space="preserve"> </w:t>
      </w:r>
      <w:r>
        <w:t>prestación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servicio.</w:t>
      </w:r>
      <w:r>
        <w:rPr>
          <w:spacing w:val="40"/>
        </w:rPr>
        <w:t xml:space="preserve"> </w:t>
      </w:r>
      <w:r>
        <w:t>El CDA es responsable por los datos personales recolectados del solicitante del servicio, con ocasión y sujeción a lo previsto en la ley 1581 de 2012 y especialmente en</w:t>
      </w:r>
      <w:r>
        <w:rPr>
          <w:spacing w:val="40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1377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2013.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usuario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RTMyEC</w:t>
      </w:r>
      <w:proofErr w:type="spellEnd"/>
      <w:r>
        <w:t>,</w:t>
      </w:r>
      <w:r>
        <w:rPr>
          <w:spacing w:val="-2"/>
        </w:rPr>
        <w:t xml:space="preserve"> </w:t>
      </w:r>
      <w:r>
        <w:t>e</w:t>
      </w:r>
      <w:r>
        <w:t>s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único</w:t>
      </w:r>
      <w:r>
        <w:rPr>
          <w:spacing w:val="-2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ello</w:t>
      </w:r>
      <w:r>
        <w:rPr>
          <w:spacing w:val="-5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revocar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autorización</w:t>
      </w:r>
      <w:r>
        <w:rPr>
          <w:spacing w:val="-5"/>
        </w:rPr>
        <w:t xml:space="preserve"> </w:t>
      </w:r>
      <w:r>
        <w:t>aquí</w:t>
      </w:r>
      <w:r>
        <w:rPr>
          <w:spacing w:val="-5"/>
        </w:rPr>
        <w:t xml:space="preserve"> </w:t>
      </w:r>
      <w:r>
        <w:t>conferida</w:t>
      </w:r>
      <w:r>
        <w:rPr>
          <w:spacing w:val="-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cualquier momento, en los términos del artículo 9 y el numeral 4 del artículo 10 del decreto en cita.</w:t>
      </w:r>
    </w:p>
    <w:p w:rsidR="00C13A0C" w:rsidRDefault="00C13A0C">
      <w:pPr>
        <w:pStyle w:val="Textoindependiente"/>
        <w:spacing w:before="80"/>
      </w:pPr>
    </w:p>
    <w:p w:rsidR="00C13A0C" w:rsidRDefault="00E04A78">
      <w:pPr>
        <w:pStyle w:val="Textoindependiente"/>
        <w:ind w:left="250" w:right="365"/>
        <w:jc w:val="both"/>
      </w:pPr>
      <w:r>
        <w:t>El</w:t>
      </w:r>
      <w:r>
        <w:rPr>
          <w:spacing w:val="-7"/>
        </w:rPr>
        <w:t xml:space="preserve"> </w:t>
      </w:r>
      <w:r>
        <w:t>CDA</w:t>
      </w:r>
      <w:r>
        <w:rPr>
          <w:spacing w:val="-7"/>
        </w:rPr>
        <w:t xml:space="preserve"> </w:t>
      </w:r>
      <w:r>
        <w:t>respetará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momento,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confidencialidad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Habeas</w:t>
      </w:r>
      <w:r>
        <w:rPr>
          <w:spacing w:val="-8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sujeción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Constitución</w:t>
      </w:r>
      <w:r>
        <w:rPr>
          <w:spacing w:val="-8"/>
        </w:rPr>
        <w:t xml:space="preserve"> </w:t>
      </w:r>
      <w:r>
        <w:t>Política,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anteriormente</w:t>
      </w:r>
      <w:r>
        <w:rPr>
          <w:spacing w:val="-8"/>
        </w:rPr>
        <w:t xml:space="preserve"> </w:t>
      </w:r>
      <w:r>
        <w:t>estipulado,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reconocer,</w:t>
      </w:r>
      <w:r>
        <w:rPr>
          <w:spacing w:val="-1"/>
        </w:rPr>
        <w:t xml:space="preserve"> </w:t>
      </w:r>
      <w:r>
        <w:t>actualizar y</w:t>
      </w:r>
      <w:r>
        <w:rPr>
          <w:spacing w:val="-5"/>
        </w:rPr>
        <w:t xml:space="preserve"> </w:t>
      </w:r>
      <w:r>
        <w:t>revocar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ocasión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prestado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expide, con</w:t>
      </w:r>
      <w:r>
        <w:rPr>
          <w:spacing w:val="-1"/>
        </w:rPr>
        <w:t xml:space="preserve"> </w:t>
      </w:r>
      <w:r>
        <w:t>apego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regulan</w:t>
      </w:r>
      <w:r>
        <w:rPr>
          <w:spacing w:val="-3"/>
        </w:rPr>
        <w:t xml:space="preserve"> </w:t>
      </w:r>
      <w:r>
        <w:t>la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RTMyEC</w:t>
      </w:r>
      <w:proofErr w:type="spellEnd"/>
      <w:r>
        <w:rPr>
          <w:spacing w:val="-2"/>
        </w:rPr>
        <w:t>.</w:t>
      </w:r>
    </w:p>
    <w:p w:rsidR="00C13A0C" w:rsidRDefault="00C13A0C">
      <w:pPr>
        <w:pStyle w:val="Textoindependiente"/>
        <w:spacing w:before="79"/>
      </w:pPr>
    </w:p>
    <w:p w:rsidR="00C13A0C" w:rsidRDefault="00E04A78">
      <w:pPr>
        <w:pStyle w:val="Textoindependiente"/>
        <w:ind w:left="250" w:right="368"/>
        <w:jc w:val="both"/>
      </w:pPr>
      <w:r>
        <w:t>El</w:t>
      </w:r>
      <w:r>
        <w:rPr>
          <w:spacing w:val="-5"/>
        </w:rPr>
        <w:t xml:space="preserve"> </w:t>
      </w:r>
      <w:r>
        <w:t>CDA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hace</w:t>
      </w:r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pérdida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dejados</w:t>
      </w:r>
      <w:r>
        <w:rPr>
          <w:spacing w:val="-3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(dinero,</w:t>
      </w:r>
      <w:r>
        <w:rPr>
          <w:spacing w:val="-3"/>
        </w:rPr>
        <w:t xml:space="preserve"> </w:t>
      </w:r>
      <w:r>
        <w:t>joyas,</w:t>
      </w:r>
      <w:r>
        <w:rPr>
          <w:spacing w:val="-3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personales,</w:t>
      </w:r>
      <w:r>
        <w:rPr>
          <w:spacing w:val="-6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dejarlos</w:t>
      </w:r>
      <w:r>
        <w:rPr>
          <w:spacing w:val="-5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reportados por el cliente y estar</w:t>
      </w:r>
      <w:r>
        <w:t xml:space="preserve"> inventariados por parte de la administración del CDA.</w:t>
      </w:r>
    </w:p>
    <w:p w:rsidR="00C13A0C" w:rsidRDefault="00C13A0C">
      <w:pPr>
        <w:jc w:val="both"/>
        <w:sectPr w:rsidR="00C13A0C">
          <w:type w:val="continuous"/>
          <w:pgSz w:w="12240" w:h="18440"/>
          <w:pgMar w:top="460" w:right="320" w:bottom="0" w:left="460" w:header="720" w:footer="720" w:gutter="0"/>
          <w:cols w:space="720"/>
        </w:sectPr>
      </w:pPr>
    </w:p>
    <w:p w:rsidR="00C13A0C" w:rsidRDefault="00E04A78">
      <w:pPr>
        <w:pStyle w:val="Textoindependiente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0" distR="0" simplePos="0" relativeHeight="487319552" behindDoc="1" locked="0" layoutInCell="1" allowOverlap="1">
                <wp:simplePos x="0" y="0"/>
                <wp:positionH relativeFrom="page">
                  <wp:posOffset>379476</wp:posOffset>
                </wp:positionH>
                <wp:positionV relativeFrom="page">
                  <wp:posOffset>316991</wp:posOffset>
                </wp:positionV>
                <wp:extent cx="7028815" cy="64446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8815" cy="644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8815" h="6444615">
                              <a:moveTo>
                                <a:pt x="7028675" y="0"/>
                              </a:moveTo>
                              <a:lnTo>
                                <a:pt x="7022592" y="0"/>
                              </a:lnTo>
                              <a:lnTo>
                                <a:pt x="7022592" y="6096"/>
                              </a:lnTo>
                              <a:lnTo>
                                <a:pt x="7022592" y="6438265"/>
                              </a:lnTo>
                              <a:lnTo>
                                <a:pt x="6096" y="6438265"/>
                              </a:lnTo>
                              <a:lnTo>
                                <a:pt x="6096" y="6096"/>
                              </a:lnTo>
                              <a:lnTo>
                                <a:pt x="7022592" y="6096"/>
                              </a:lnTo>
                              <a:lnTo>
                                <a:pt x="702259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6438265"/>
                              </a:lnTo>
                              <a:lnTo>
                                <a:pt x="0" y="6444361"/>
                              </a:lnTo>
                              <a:lnTo>
                                <a:pt x="6096" y="6444361"/>
                              </a:lnTo>
                              <a:lnTo>
                                <a:pt x="7022592" y="6444361"/>
                              </a:lnTo>
                              <a:lnTo>
                                <a:pt x="7028675" y="6444361"/>
                              </a:lnTo>
                              <a:lnTo>
                                <a:pt x="7028675" y="6438265"/>
                              </a:lnTo>
                              <a:lnTo>
                                <a:pt x="7028675" y="6096"/>
                              </a:lnTo>
                              <a:lnTo>
                                <a:pt x="7028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D8C03" id="Graphic 7" o:spid="_x0000_s1026" style="position:absolute;margin-left:29.9pt;margin-top:24.95pt;width:553.45pt;height:507.45pt;z-index:-1599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8815,644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" path="m7028675,r-6083,l7022592,6096r,6432169l6096,6438265,6096,6096r7016496,l7022592,,6096,,,,,6096,,6438265r,6096l6096,6444361r7016496,l7028675,6444361r,-6096l7028675,6096r,-6096xe" fillcolor="black" stroked="f">
                <v:path arrowok="t"/>
                <w10:wrap anchorx="page" anchory="page"/>
              </v:shape>
            </w:pict>
          </mc:Fallback>
        </mc:AlternateContent>
      </w:r>
    </w:p>
    <w:p w:rsidR="00C13A0C" w:rsidRDefault="00C13A0C">
      <w:pPr>
        <w:pStyle w:val="Textoindependiente"/>
        <w:spacing w:before="89"/>
      </w:pPr>
    </w:p>
    <w:p w:rsidR="00C13A0C" w:rsidRDefault="00E04A78">
      <w:pPr>
        <w:pStyle w:val="Textoindependiente"/>
        <w:ind w:left="250" w:right="276"/>
      </w:pPr>
      <w:r>
        <w:t>El</w:t>
      </w:r>
      <w:r>
        <w:rPr>
          <w:spacing w:val="-3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póliza</w:t>
      </w:r>
      <w:r>
        <w:rPr>
          <w:spacing w:val="-1"/>
        </w:rPr>
        <w:t xml:space="preserve"> </w:t>
      </w:r>
      <w:r>
        <w:t>civil profesional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cual ampara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resultante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deficiente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 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CDA,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mil salarios mínimos mensuales legales vigentes con vigencia de un año.</w:t>
      </w:r>
    </w:p>
    <w:p w:rsidR="00C13A0C" w:rsidRDefault="00C13A0C">
      <w:pPr>
        <w:pStyle w:val="Textoindependiente"/>
        <w:spacing w:before="76"/>
      </w:pPr>
    </w:p>
    <w:p w:rsidR="00C13A0C" w:rsidRDefault="00E04A78">
      <w:pPr>
        <w:pStyle w:val="Textoindependiente"/>
        <w:spacing w:line="242" w:lineRule="auto"/>
        <w:ind w:left="250" w:right="370"/>
        <w:jc w:val="both"/>
      </w:pPr>
      <w:r>
        <w:rPr>
          <w:b/>
        </w:rPr>
        <w:t>CONDICIONES</w:t>
      </w:r>
      <w:r>
        <w:rPr>
          <w:b/>
          <w:spacing w:val="-8"/>
        </w:rPr>
        <w:t xml:space="preserve"> </w:t>
      </w:r>
      <w:r>
        <w:rPr>
          <w:b/>
        </w:rPr>
        <w:t>ESPECÍFICAS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10"/>
        </w:rPr>
        <w:t xml:space="preserve"> </w:t>
      </w:r>
      <w:r>
        <w:rPr>
          <w:b/>
        </w:rPr>
        <w:t>SERVICIO:</w:t>
      </w:r>
      <w:r>
        <w:rPr>
          <w:b/>
          <w:spacing w:val="-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vehículo</w:t>
      </w:r>
      <w:r>
        <w:rPr>
          <w:spacing w:val="-9"/>
        </w:rPr>
        <w:t xml:space="preserve"> </w:t>
      </w:r>
      <w:r>
        <w:t>debe</w:t>
      </w:r>
      <w:r>
        <w:rPr>
          <w:spacing w:val="-9"/>
        </w:rPr>
        <w:t xml:space="preserve"> </w:t>
      </w:r>
      <w:r>
        <w:t>ingresar</w:t>
      </w:r>
      <w:r>
        <w:rPr>
          <w:spacing w:val="-10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CDA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apropiadas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inspección</w:t>
      </w:r>
      <w:r>
        <w:rPr>
          <w:spacing w:val="-10"/>
        </w:rPr>
        <w:t xml:space="preserve"> </w:t>
      </w:r>
      <w:r>
        <w:t>tales</w:t>
      </w:r>
      <w:r>
        <w:rPr>
          <w:spacing w:val="-9"/>
        </w:rPr>
        <w:t xml:space="preserve"> </w:t>
      </w:r>
      <w:r>
        <w:t>como:</w:t>
      </w:r>
      <w:r>
        <w:rPr>
          <w:spacing w:val="-9"/>
        </w:rPr>
        <w:t xml:space="preserve"> </w:t>
      </w:r>
      <w:r>
        <w:t>descargado,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limpieza</w:t>
      </w:r>
      <w:r>
        <w:rPr>
          <w:spacing w:val="40"/>
        </w:rPr>
        <w:t xml:space="preserve"> </w:t>
      </w:r>
      <w:r>
        <w:t>suficiente que permita realizar las labores de inspección, sin copas en los rines, la presión de las llantas de acuerdo a las especificaciones del fabricante, los cinturones de</w:t>
      </w:r>
      <w:r>
        <w:rPr>
          <w:spacing w:val="40"/>
        </w:rPr>
        <w:t xml:space="preserve"> </w:t>
      </w:r>
      <w:r>
        <w:t>seguridad de la parte trasera del vehículo deben estar visibles para ingresar a</w:t>
      </w:r>
      <w:r>
        <w:t xml:space="preserve"> pista. El vehículo debe tener accesibilidad a los compartimientos destinados a la carga.</w:t>
      </w:r>
    </w:p>
    <w:p w:rsidR="00C13A0C" w:rsidRDefault="00C13A0C">
      <w:pPr>
        <w:pStyle w:val="Textoindependiente"/>
        <w:spacing w:before="76"/>
      </w:pPr>
    </w:p>
    <w:p w:rsidR="00C13A0C" w:rsidRDefault="00E04A78">
      <w:pPr>
        <w:pStyle w:val="Textoindependiente"/>
        <w:ind w:left="250" w:right="442"/>
      </w:pPr>
      <w:r>
        <w:t>Se debe tener en cuenta en el evento que un vehículo liviano cuente con un peso en vacío superior o igual a 3500 kg, se cataloga como vehículo pesado, situación que</w:t>
      </w:r>
      <w:r>
        <w:rPr>
          <w:spacing w:val="40"/>
        </w:rPr>
        <w:t xml:space="preserve"> </w:t>
      </w:r>
      <w:r>
        <w:t>obliga al CDA a cancelar la inspección y realizar la devolución del dinero al cliente,</w:t>
      </w:r>
    </w:p>
    <w:p w:rsidR="00C13A0C" w:rsidRDefault="00C13A0C">
      <w:pPr>
        <w:pStyle w:val="Textoindependiente"/>
        <w:spacing w:before="77"/>
      </w:pPr>
    </w:p>
    <w:p w:rsidR="00C13A0C" w:rsidRDefault="00E04A78">
      <w:pPr>
        <w:pStyle w:val="Textoindependiente"/>
        <w:spacing w:line="247" w:lineRule="auto"/>
        <w:ind w:left="250" w:right="488"/>
        <w:jc w:val="both"/>
      </w:pPr>
      <w:r>
        <w:t>Para</w:t>
      </w:r>
      <w:r>
        <w:rPr>
          <w:spacing w:val="-4"/>
        </w:rPr>
        <w:t xml:space="preserve"> </w:t>
      </w:r>
      <w:r>
        <w:t>vehículos</w:t>
      </w:r>
      <w:r>
        <w:rPr>
          <w:spacing w:val="-3"/>
        </w:rPr>
        <w:t xml:space="preserve"> </w:t>
      </w:r>
      <w:r>
        <w:t>convertidos a</w:t>
      </w:r>
      <w:r>
        <w:rPr>
          <w:spacing w:val="-4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-GNV-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bi</w:t>
      </w:r>
      <w:proofErr w:type="spellEnd"/>
      <w:r>
        <w:t>-combustibles,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verificará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vigencia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instalación,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presentarse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manera</w:t>
      </w:r>
      <w:r>
        <w:rPr>
          <w:spacing w:val="40"/>
        </w:rPr>
        <w:t xml:space="preserve"> </w:t>
      </w:r>
      <w:r>
        <w:t>física se consultará en la plataforma SICOM, este documento no es requisito de ingreso, con base a</w:t>
      </w:r>
      <w:r>
        <w:rPr>
          <w:spacing w:val="-1"/>
        </w:rPr>
        <w:t xml:space="preserve"> </w:t>
      </w:r>
      <w:r>
        <w:t>lo establecido en el artículo 21 de la ley 2050 del 2020.</w:t>
      </w:r>
    </w:p>
    <w:p w:rsidR="00C13A0C" w:rsidRDefault="00C13A0C">
      <w:pPr>
        <w:pStyle w:val="Textoindependiente"/>
        <w:spacing w:before="78"/>
      </w:pPr>
    </w:p>
    <w:p w:rsidR="00C13A0C" w:rsidRDefault="00E04A78">
      <w:pPr>
        <w:pStyle w:val="Textoindependiente"/>
        <w:ind w:left="250"/>
      </w:pPr>
      <w:r>
        <w:t>Los</w:t>
      </w:r>
      <w:r>
        <w:rPr>
          <w:spacing w:val="-5"/>
        </w:rPr>
        <w:t xml:space="preserve"> </w:t>
      </w:r>
      <w:r>
        <w:t>menores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</w:t>
      </w:r>
      <w:r>
        <w:rPr>
          <w:spacing w:val="-3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presentarse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continuar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RTMyEC</w:t>
      </w:r>
      <w:proofErr w:type="spellEnd"/>
      <w:r>
        <w:rPr>
          <w:spacing w:val="-2"/>
        </w:rPr>
        <w:t>.</w:t>
      </w:r>
    </w:p>
    <w:p w:rsidR="00C13A0C" w:rsidRDefault="00C13A0C">
      <w:pPr>
        <w:pStyle w:val="Textoindependiente"/>
        <w:spacing w:before="79"/>
      </w:pPr>
    </w:p>
    <w:p w:rsidR="00C13A0C" w:rsidRDefault="00E04A78">
      <w:pPr>
        <w:pStyle w:val="Textoindependiente"/>
        <w:spacing w:line="242" w:lineRule="auto"/>
        <w:ind w:left="250" w:right="526"/>
        <w:jc w:val="both"/>
      </w:pPr>
      <w:r>
        <w:t>La</w:t>
      </w:r>
      <w:r>
        <w:rPr>
          <w:spacing w:val="-1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vehículo,</w:t>
      </w:r>
      <w:r>
        <w:rPr>
          <w:spacing w:val="-1"/>
        </w:rPr>
        <w:t xml:space="preserve"> </w:t>
      </w:r>
      <w:r>
        <w:t>el pago</w:t>
      </w:r>
      <w:r>
        <w:rPr>
          <w:spacing w:val="-1"/>
        </w:rPr>
        <w:t xml:space="preserve"> </w:t>
      </w:r>
      <w:r>
        <w:t>del servicio,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mecánica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emisiones</w:t>
      </w:r>
      <w:r>
        <w:rPr>
          <w:spacing w:val="-1"/>
        </w:rPr>
        <w:t xml:space="preserve"> </w:t>
      </w:r>
      <w:r>
        <w:t>contaminantes,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explicación de</w:t>
      </w:r>
      <w:r>
        <w:rPr>
          <w:spacing w:val="-1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desarrollarán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40"/>
        </w:rPr>
        <w:t xml:space="preserve"> </w:t>
      </w:r>
      <w:r>
        <w:t>exclusiva en las instalaciones del CDA al poseedor del vehículo (Persona q</w:t>
      </w:r>
      <w:r>
        <w:t>ue lleva el vehículo al CDA).</w:t>
      </w:r>
    </w:p>
    <w:p w:rsidR="00C13A0C" w:rsidRDefault="00C13A0C">
      <w:pPr>
        <w:pStyle w:val="Textoindependiente"/>
        <w:spacing w:before="78"/>
      </w:pPr>
    </w:p>
    <w:p w:rsidR="00C13A0C" w:rsidRDefault="00E04A78">
      <w:pPr>
        <w:pStyle w:val="Textoindependiente"/>
        <w:ind w:left="250" w:right="527"/>
        <w:jc w:val="both"/>
      </w:pPr>
      <w:r>
        <w:t>El</w:t>
      </w:r>
      <w:r>
        <w:rPr>
          <w:spacing w:val="-3"/>
        </w:rPr>
        <w:t xml:space="preserve"> </w:t>
      </w:r>
      <w:r>
        <w:t>usuario,</w:t>
      </w:r>
      <w:r>
        <w:rPr>
          <w:spacing w:val="-3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AUTORIZA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retire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línea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inspección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 casos: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derechos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revisión,</w:t>
      </w:r>
      <w:r>
        <w:rPr>
          <w:spacing w:val="-3"/>
        </w:rPr>
        <w:t xml:space="preserve"> </w:t>
      </w:r>
      <w:r>
        <w:t>fallas</w:t>
      </w:r>
      <w:r>
        <w:rPr>
          <w:spacing w:val="-3"/>
        </w:rPr>
        <w:t xml:space="preserve"> </w:t>
      </w:r>
      <w:r>
        <w:t>mecánicas</w:t>
      </w:r>
      <w:r>
        <w:rPr>
          <w:spacing w:val="40"/>
        </w:rPr>
        <w:t xml:space="preserve"> </w:t>
      </w:r>
      <w:r>
        <w:t>del vehículo, cuando se detecte que el vehículo es riesgoso para propios y</w:t>
      </w:r>
      <w:r>
        <w:rPr>
          <w:spacing w:val="-1"/>
        </w:rPr>
        <w:t xml:space="preserve"> </w:t>
      </w:r>
      <w:r>
        <w:t>extraños, el personal del CDA y/o la</w:t>
      </w:r>
      <w:r>
        <w:rPr>
          <w:spacing w:val="-1"/>
        </w:rPr>
        <w:t xml:space="preserve"> </w:t>
      </w:r>
      <w:r>
        <w:t>seguridad de otros usuarios, los costos y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daños que se</w:t>
      </w:r>
      <w:r>
        <w:rPr>
          <w:spacing w:val="40"/>
        </w:rPr>
        <w:t xml:space="preserve"> </w:t>
      </w:r>
      <w:r>
        <w:t>generen, con ocasión de ello, serán de cargo exclusivo del solicitante del servicio y</w:t>
      </w:r>
      <w:r>
        <w:t>/o usuario.</w:t>
      </w:r>
    </w:p>
    <w:p w:rsidR="00C13A0C" w:rsidRDefault="00C13A0C">
      <w:pPr>
        <w:pStyle w:val="Textoindependiente"/>
        <w:spacing w:before="79"/>
      </w:pPr>
    </w:p>
    <w:p w:rsidR="00C13A0C" w:rsidRDefault="00E04A78">
      <w:pPr>
        <w:pStyle w:val="Textoindependiente"/>
        <w:ind w:left="250" w:right="526"/>
        <w:jc w:val="both"/>
      </w:pPr>
      <w:r>
        <w:t>Se encuentra prohibido permanecer e ingresar en la línea de inspección, salvo que este procedimiento sea autorizado y acompañado por la Dirección Técnica o Jefe de</w:t>
      </w:r>
      <w:r>
        <w:rPr>
          <w:spacing w:val="40"/>
        </w:rPr>
        <w:t xml:space="preserve"> </w:t>
      </w:r>
      <w:r>
        <w:t>Línea. El usuario debe permanecer en todo momento en la sala de espera, le está</w:t>
      </w:r>
      <w:r>
        <w:t xml:space="preserve"> prohibido invadir o ingresar a las zonas de inspección, así mismo dialogar con los</w:t>
      </w:r>
      <w:r>
        <w:rPr>
          <w:spacing w:val="40"/>
        </w:rPr>
        <w:t xml:space="preserve"> </w:t>
      </w:r>
      <w:r>
        <w:t>inspectores, dichas zonas se consideran privadas y podrá solicitarse su retiro con intervención policial.</w:t>
      </w:r>
    </w:p>
    <w:p w:rsidR="00C13A0C" w:rsidRDefault="00C13A0C">
      <w:pPr>
        <w:pStyle w:val="Textoindependiente"/>
        <w:spacing w:before="76"/>
      </w:pPr>
    </w:p>
    <w:p w:rsidR="00C13A0C" w:rsidRDefault="00E04A78">
      <w:pPr>
        <w:pStyle w:val="Textoindependiente"/>
        <w:ind w:left="250"/>
        <w:jc w:val="both"/>
      </w:pPr>
      <w:r>
        <w:t>Para</w:t>
      </w:r>
      <w:r>
        <w:rPr>
          <w:spacing w:val="-4"/>
        </w:rPr>
        <w:t xml:space="preserve"> </w:t>
      </w:r>
      <w:r>
        <w:t>vehículos</w:t>
      </w:r>
      <w:r>
        <w:rPr>
          <w:spacing w:val="-6"/>
        </w:rPr>
        <w:t xml:space="preserve"> </w:t>
      </w:r>
      <w:r>
        <w:t>livianos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motocicletas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enseñanza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contemplará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numerales</w:t>
      </w:r>
      <w:r>
        <w:rPr>
          <w:spacing w:val="-4"/>
        </w:rPr>
        <w:t xml:space="preserve"> </w:t>
      </w:r>
      <w:r>
        <w:t>asociados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NTC</w:t>
      </w:r>
      <w:r>
        <w:rPr>
          <w:spacing w:val="-5"/>
        </w:rPr>
        <w:t xml:space="preserve"> </w:t>
      </w:r>
      <w:r>
        <w:t>5375</w:t>
      </w:r>
      <w:r>
        <w:rPr>
          <w:spacing w:val="-4"/>
        </w:rPr>
        <w:t xml:space="preserve"> </w:t>
      </w:r>
      <w:r>
        <w:t>relacionados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frenos.</w:t>
      </w:r>
    </w:p>
    <w:p w:rsidR="00C13A0C" w:rsidRDefault="00C13A0C">
      <w:pPr>
        <w:pStyle w:val="Textoindependiente"/>
        <w:spacing w:before="81"/>
      </w:pPr>
    </w:p>
    <w:p w:rsidR="00C13A0C" w:rsidRDefault="00E04A78">
      <w:pPr>
        <w:pStyle w:val="Textoindependiente"/>
        <w:ind w:left="250" w:right="527"/>
        <w:jc w:val="both"/>
      </w:pPr>
      <w:r>
        <w:t>Estimado usuario, le informamos que el CDA realizará la verificación de la presión de inflado de las ruedas con base a lo estipulado por el fabricante del vehículo, en el</w:t>
      </w:r>
      <w:r>
        <w:rPr>
          <w:spacing w:val="40"/>
        </w:rPr>
        <w:t xml:space="preserve"> </w:t>
      </w:r>
      <w:r>
        <w:t>evento de que no</w:t>
      </w:r>
      <w:r>
        <w:rPr>
          <w:spacing w:val="-1"/>
        </w:rPr>
        <w:t xml:space="preserve"> </w:t>
      </w:r>
      <w:r>
        <w:t>sea posible conseguir</w:t>
      </w:r>
      <w:r>
        <w:rPr>
          <w:spacing w:val="-1"/>
        </w:rPr>
        <w:t xml:space="preserve"> </w:t>
      </w:r>
      <w:r>
        <w:t>dicha referencia, el CDA tiene</w:t>
      </w:r>
      <w:r>
        <w:rPr>
          <w:spacing w:val="-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tom</w:t>
      </w:r>
      <w:r>
        <w:t>ar del 60</w:t>
      </w:r>
      <w:r>
        <w:rPr>
          <w:spacing w:val="-1"/>
        </w:rPr>
        <w:t xml:space="preserve"> </w:t>
      </w:r>
      <w:r>
        <w:t>% al 70 % de</w:t>
      </w:r>
      <w:r>
        <w:rPr>
          <w:spacing w:val="-1"/>
        </w:rPr>
        <w:t xml:space="preserve"> </w:t>
      </w:r>
      <w:r>
        <w:t>la presión</w:t>
      </w:r>
      <w:r>
        <w:rPr>
          <w:spacing w:val="-1"/>
        </w:rPr>
        <w:t xml:space="preserve"> </w:t>
      </w:r>
      <w:r>
        <w:t>máxima</w:t>
      </w:r>
      <w:r>
        <w:rPr>
          <w:spacing w:val="11"/>
        </w:rPr>
        <w:t xml:space="preserve"> </w:t>
      </w:r>
      <w:r>
        <w:t>de inflado</w:t>
      </w:r>
      <w:r>
        <w:rPr>
          <w:spacing w:val="-1"/>
        </w:rPr>
        <w:t xml:space="preserve"> </w:t>
      </w:r>
      <w:r>
        <w:t>establecido por el fabricante de</w:t>
      </w:r>
      <w:r>
        <w:rPr>
          <w:spacing w:val="4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llanta.</w:t>
      </w:r>
    </w:p>
    <w:p w:rsidR="00C13A0C" w:rsidRDefault="00C13A0C">
      <w:pPr>
        <w:pStyle w:val="Textoindependiente"/>
        <w:spacing w:before="79"/>
      </w:pPr>
    </w:p>
    <w:p w:rsidR="00C13A0C" w:rsidRDefault="00E04A78">
      <w:pPr>
        <w:pStyle w:val="Textoindependiente"/>
        <w:ind w:left="250" w:right="524"/>
        <w:jc w:val="both"/>
        <w:rPr>
          <w:b/>
        </w:rPr>
      </w:pPr>
      <w:r>
        <w:t>El CDA le</w:t>
      </w:r>
      <w:r>
        <w:rPr>
          <w:spacing w:val="-1"/>
        </w:rPr>
        <w:t xml:space="preserve"> </w:t>
      </w:r>
      <w:r>
        <w:t>hace</w:t>
      </w:r>
      <w:r>
        <w:rPr>
          <w:spacing w:val="-1"/>
        </w:rPr>
        <w:t xml:space="preserve"> </w:t>
      </w:r>
      <w:r>
        <w:t>saber</w:t>
      </w:r>
      <w:r>
        <w:rPr>
          <w:spacing w:val="-1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usted,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ocasión</w:t>
      </w:r>
      <w:r>
        <w:rPr>
          <w:spacing w:val="-1"/>
        </w:rPr>
        <w:t xml:space="preserve"> </w:t>
      </w:r>
      <w:r>
        <w:t>del servicio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RTMyEC</w:t>
      </w:r>
      <w:proofErr w:type="spellEnd"/>
      <w:r>
        <w:t xml:space="preserve"> que</w:t>
      </w:r>
      <w:r>
        <w:rPr>
          <w:spacing w:val="-1"/>
        </w:rPr>
        <w:t xml:space="preserve"> </w:t>
      </w:r>
      <w:r>
        <w:t>solicita y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 presta,</w:t>
      </w:r>
      <w:r>
        <w:rPr>
          <w:spacing w:val="-1"/>
        </w:rPr>
        <w:t xml:space="preserve"> </w:t>
      </w:r>
      <w:r>
        <w:t>puede presentar</w:t>
      </w:r>
      <w:r>
        <w:rPr>
          <w:spacing w:val="-1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el departamento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experiencia a</w:t>
      </w:r>
      <w:r>
        <w:t>l cliente</w:t>
      </w:r>
      <w:r>
        <w:rPr>
          <w:spacing w:val="40"/>
        </w:rPr>
        <w:t xml:space="preserve"> </w:t>
      </w:r>
      <w:r>
        <w:t>del CDA, si así lo desea, cualquier tipo de queja, reclamo, apelación, sugerencia o felicitación, para ello puede radicar por medio del correo electrónico</w:t>
      </w:r>
      <w:r>
        <w:rPr>
          <w:spacing w:val="40"/>
        </w:rPr>
        <w:t xml:space="preserve"> </w:t>
      </w:r>
      <w:hyperlink r:id="rId5">
        <w:r>
          <w:rPr>
            <w:u w:val="single"/>
          </w:rPr>
          <w:t>servicioalcliente@automas.com.co</w:t>
        </w:r>
        <w:r>
          <w:t>,</w:t>
        </w:r>
      </w:hyperlink>
      <w:r>
        <w:t xml:space="preserve"> remitir a través de la página web </w:t>
      </w:r>
      <w:hyperlink r:id="rId6">
        <w:r>
          <w:rPr>
            <w:u w:val="single"/>
          </w:rPr>
          <w:t>https://automas.com.co/pqr-revision-tecnico-mecanica/</w:t>
        </w:r>
      </w:hyperlink>
      <w:r>
        <w:rPr>
          <w:u w:val="single"/>
        </w:rPr>
        <w:t xml:space="preserve">, </w:t>
      </w:r>
      <w:r>
        <w:t>comunicarse a la línea nacional 01 8000 111</w:t>
      </w:r>
      <w:r>
        <w:rPr>
          <w:spacing w:val="40"/>
        </w:rPr>
        <w:t xml:space="preserve"> </w:t>
      </w:r>
      <w:r>
        <w:t>982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PBX</w:t>
      </w:r>
      <w:r>
        <w:rPr>
          <w:spacing w:val="-9"/>
        </w:rPr>
        <w:t xml:space="preserve"> </w:t>
      </w:r>
      <w:r>
        <w:t>6263583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verbal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escrita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sedes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país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formatos</w:t>
      </w:r>
      <w:r>
        <w:rPr>
          <w:spacing w:val="-7"/>
        </w:rPr>
        <w:t xml:space="preserve"> </w:t>
      </w:r>
      <w:r>
        <w:t>GCE-R-02</w:t>
      </w:r>
      <w:r>
        <w:rPr>
          <w:spacing w:val="-7"/>
        </w:rPr>
        <w:t xml:space="preserve"> </w:t>
      </w:r>
      <w:r>
        <w:t>Radicado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peticiones,</w:t>
      </w:r>
      <w:r>
        <w:rPr>
          <w:spacing w:val="-5"/>
        </w:rPr>
        <w:t xml:space="preserve"> </w:t>
      </w:r>
      <w:r>
        <w:t>quejas,</w:t>
      </w:r>
      <w:r>
        <w:rPr>
          <w:spacing w:val="-7"/>
        </w:rPr>
        <w:t xml:space="preserve"> </w:t>
      </w:r>
      <w:r>
        <w:t>reclamos,</w:t>
      </w:r>
      <w:r>
        <w:rPr>
          <w:spacing w:val="-7"/>
        </w:rPr>
        <w:t xml:space="preserve"> </w:t>
      </w:r>
      <w:r>
        <w:t>sugerencias,</w:t>
      </w:r>
      <w:r>
        <w:rPr>
          <w:spacing w:val="-7"/>
        </w:rPr>
        <w:t xml:space="preserve"> </w:t>
      </w:r>
      <w:r>
        <w:t>solicitudes</w:t>
      </w:r>
      <w:r>
        <w:rPr>
          <w:spacing w:val="4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felicitaciones</w:t>
      </w:r>
      <w:r>
        <w:rPr>
          <w:spacing w:val="-3"/>
        </w:rPr>
        <w:t xml:space="preserve"> </w:t>
      </w:r>
      <w:proofErr w:type="spellStart"/>
      <w:r>
        <w:t>RTMyEC</w:t>
      </w:r>
      <w:proofErr w:type="spellEnd"/>
      <w:r>
        <w:t xml:space="preserve"> esto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pueda</w:t>
      </w:r>
      <w:r>
        <w:rPr>
          <w:spacing w:val="-1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ejercer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derechos,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aquellos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considere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vulnerados,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principio,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espacio destacado como “</w:t>
      </w:r>
      <w:r>
        <w:rPr>
          <w:b/>
        </w:rPr>
        <w:t>OBSERVACIONES”.</w:t>
      </w:r>
    </w:p>
    <w:p w:rsidR="00C13A0C" w:rsidRDefault="00C13A0C">
      <w:pPr>
        <w:pStyle w:val="Textoindependiente"/>
        <w:spacing w:before="80"/>
        <w:rPr>
          <w:b/>
        </w:rPr>
      </w:pPr>
    </w:p>
    <w:p w:rsidR="00C13A0C" w:rsidRDefault="00E04A78">
      <w:pPr>
        <w:pStyle w:val="Ttulo1"/>
        <w:spacing w:line="235" w:lineRule="auto"/>
        <w:ind w:right="531"/>
      </w:pPr>
      <w:r>
        <w:t>EL CDA CUENTA CON LA RESOLUCIÓN DE HABILITACIÓN N° 0000010 DEL 06-ENE-2016</w:t>
      </w:r>
      <w:r>
        <w:rPr>
          <w:spacing w:val="26"/>
        </w:rPr>
        <w:t xml:space="preserve"> </w:t>
      </w:r>
      <w:r>
        <w:t>DEL MINISTERIO DE TRANSPORTE Y LA RESOLUCIÓN AMBIENTAL</w:t>
      </w:r>
      <w:r>
        <w:rPr>
          <w:spacing w:val="40"/>
        </w:rPr>
        <w:t xml:space="preserve"> </w:t>
      </w:r>
      <w:r>
        <w:t>CM5 26 17258 DEL 23 DE ENERO 2024, N°</w:t>
      </w:r>
      <w:r>
        <w:rPr>
          <w:spacing w:val="31"/>
        </w:rPr>
        <w:t xml:space="preserve"> </w:t>
      </w:r>
      <w:r>
        <w:t>0</w:t>
      </w:r>
      <w:r>
        <w:t>0-000101 AREA METROPOLITANA DEL VALLE DE ABURRA – AMVA</w:t>
      </w:r>
    </w:p>
    <w:p w:rsidR="00C13A0C" w:rsidRDefault="00C13A0C">
      <w:pPr>
        <w:pStyle w:val="Textoindependiente"/>
        <w:spacing w:before="83"/>
        <w:rPr>
          <w:b/>
        </w:rPr>
      </w:pPr>
    </w:p>
    <w:p w:rsidR="00C13A0C" w:rsidRDefault="00E04A78">
      <w:pPr>
        <w:pStyle w:val="Textoindependiente"/>
        <w:ind w:left="250" w:right="527"/>
        <w:jc w:val="both"/>
      </w:pPr>
      <w:r>
        <w:t>En</w:t>
      </w:r>
      <w:r>
        <w:rPr>
          <w:spacing w:val="-1"/>
        </w:rPr>
        <w:t xml:space="preserve"> </w:t>
      </w:r>
      <w:r>
        <w:t>CDA AUTOMAS LTDA contamos con acreditación ONAC,</w:t>
      </w:r>
      <w:r>
        <w:rPr>
          <w:spacing w:val="-1"/>
        </w:rPr>
        <w:t xml:space="preserve"> </w:t>
      </w:r>
      <w:r>
        <w:t>vigente a la fecha desde 2009-04-29 hasta el día 2027-04-28, con</w:t>
      </w:r>
      <w:r>
        <w:rPr>
          <w:spacing w:val="-1"/>
        </w:rPr>
        <w:t xml:space="preserve"> </w:t>
      </w:r>
      <w:r>
        <w:t xml:space="preserve">código de acreditación </w:t>
      </w:r>
      <w:r>
        <w:rPr>
          <w:b/>
        </w:rPr>
        <w:t xml:space="preserve">09-OIN-033 </w:t>
      </w:r>
      <w:r>
        <w:t>bajo</w:t>
      </w:r>
      <w:r>
        <w:rPr>
          <w:spacing w:val="-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norma NTC-ISO-IEC 17020:2012 y con los si</w:t>
      </w:r>
      <w:r>
        <w:t>guientes alcances acreditados: Vehículos livianos y Motocicletas 4T.</w:t>
      </w:r>
    </w:p>
    <w:p w:rsidR="00C13A0C" w:rsidRDefault="00C13A0C">
      <w:pPr>
        <w:pStyle w:val="Textoindependiente"/>
        <w:spacing w:before="81"/>
      </w:pPr>
    </w:p>
    <w:p w:rsidR="00C13A0C" w:rsidRDefault="00E04A78">
      <w:pPr>
        <w:pStyle w:val="Textoindependiente"/>
        <w:ind w:left="250" w:right="527"/>
        <w:jc w:val="both"/>
      </w:pPr>
      <w:r>
        <w:t>Antes de retirar su</w:t>
      </w:r>
      <w:r>
        <w:rPr>
          <w:spacing w:val="-1"/>
        </w:rPr>
        <w:t xml:space="preserve"> </w:t>
      </w:r>
      <w:r>
        <w:t>vehículo del CDA,</w:t>
      </w:r>
      <w:r>
        <w:rPr>
          <w:spacing w:val="-1"/>
        </w:rPr>
        <w:t xml:space="preserve"> </w:t>
      </w:r>
      <w:r>
        <w:t>verifique que</w:t>
      </w:r>
      <w:r>
        <w:rPr>
          <w:spacing w:val="-1"/>
        </w:rPr>
        <w:t xml:space="preserve"> </w:t>
      </w:r>
      <w:r>
        <w:t>se encuentre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mismas</w:t>
      </w:r>
      <w:r>
        <w:rPr>
          <w:spacing w:val="-1"/>
        </w:rPr>
        <w:t xml:space="preserve"> </w:t>
      </w:r>
      <w:r>
        <w:t>condiciones en que</w:t>
      </w:r>
      <w:r>
        <w:rPr>
          <w:spacing w:val="-1"/>
        </w:rPr>
        <w:t xml:space="preserve"> </w:t>
      </w:r>
      <w:r>
        <w:t>lo entregó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revisión, ya que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retirado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instalaciones</w:t>
      </w:r>
      <w:r>
        <w:rPr>
          <w:spacing w:val="40"/>
        </w:rPr>
        <w:t xml:space="preserve"> </w:t>
      </w:r>
      <w:r>
        <w:t>el CDA queda liberado de toda responsabilidad.</w:t>
      </w:r>
    </w:p>
    <w:p w:rsidR="00C13A0C" w:rsidRDefault="00C13A0C">
      <w:pPr>
        <w:pStyle w:val="Textoindependiente"/>
        <w:spacing w:before="81"/>
      </w:pPr>
    </w:p>
    <w:p w:rsidR="00C13A0C" w:rsidRDefault="00E04A78">
      <w:pPr>
        <w:pStyle w:val="Textoindependiente"/>
        <w:ind w:left="250" w:right="527"/>
        <w:jc w:val="both"/>
      </w:pPr>
      <w:r>
        <w:t xml:space="preserve">El CDA no asume la responsabilidad por los resultados o respuestas dadas en servicios relacionados con </w:t>
      </w:r>
      <w:proofErr w:type="spellStart"/>
      <w:r>
        <w:t>AutoMás</w:t>
      </w:r>
      <w:proofErr w:type="spellEnd"/>
      <w:r>
        <w:t xml:space="preserve"> Comercial como: Compresión de motor y diagnóstico</w:t>
      </w:r>
      <w:r>
        <w:rPr>
          <w:spacing w:val="40"/>
        </w:rPr>
        <w:t xml:space="preserve"> </w:t>
      </w:r>
      <w:r>
        <w:t>scanner, Diagnóstico preventivo de vehículos, P</w:t>
      </w:r>
      <w:r>
        <w:t xml:space="preserve">lan viajero, Inspecciones de </w:t>
      </w:r>
      <w:proofErr w:type="spellStart"/>
      <w:r>
        <w:t>asegurabilidad</w:t>
      </w:r>
      <w:proofErr w:type="spellEnd"/>
      <w:r>
        <w:t>, Trámites, Laboratorio Técnico Automotor, Compresión de motor, Peritajes y</w:t>
      </w:r>
      <w:r>
        <w:rPr>
          <w:spacing w:val="40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servicio</w:t>
      </w:r>
      <w:r>
        <w:rPr>
          <w:spacing w:val="-10"/>
        </w:rPr>
        <w:t xml:space="preserve"> </w:t>
      </w:r>
      <w:r>
        <w:t>ofrecido,</w:t>
      </w:r>
      <w:r>
        <w:rPr>
          <w:spacing w:val="-9"/>
        </w:rPr>
        <w:t xml:space="preserve"> </w:t>
      </w:r>
      <w:r>
        <w:t>así</w:t>
      </w:r>
      <w:r>
        <w:rPr>
          <w:spacing w:val="-10"/>
        </w:rPr>
        <w:t xml:space="preserve"> </w:t>
      </w:r>
      <w:r>
        <w:t>mismo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aclara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revisión</w:t>
      </w:r>
      <w:r>
        <w:rPr>
          <w:spacing w:val="-8"/>
        </w:rPr>
        <w:t xml:space="preserve"> </w:t>
      </w:r>
      <w:r>
        <w:t>técnico-mecánica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verán</w:t>
      </w:r>
      <w:r>
        <w:rPr>
          <w:spacing w:val="-8"/>
        </w:rPr>
        <w:t xml:space="preserve"> </w:t>
      </w:r>
      <w:r>
        <w:t>afectados</w:t>
      </w:r>
      <w:r>
        <w:rPr>
          <w:spacing w:val="-10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involuc</w:t>
      </w:r>
      <w:r>
        <w:t>rados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prestación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 xml:space="preserve">mencionados anteriormente y cualquier otro servicio ofrecido por </w:t>
      </w:r>
      <w:proofErr w:type="spellStart"/>
      <w:r>
        <w:t>AutoMás</w:t>
      </w:r>
      <w:proofErr w:type="spellEnd"/>
      <w:r>
        <w:t xml:space="preserve"> Comercial.</w:t>
      </w:r>
    </w:p>
    <w:sectPr w:rsidR="00C13A0C">
      <w:pgSz w:w="12240" w:h="18440"/>
      <w:pgMar w:top="48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3A0C"/>
    <w:rsid w:val="00C13A0C"/>
    <w:rsid w:val="00E0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6CE9F-CC9D-4216-9C80-5509B63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50"/>
      <w:jc w:val="both"/>
      <w:outlineLvl w:val="0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mas.com.co/pqr-revision-tecnico-mecanica/" TargetMode="External"/><Relationship Id="rId5" Type="http://schemas.openxmlformats.org/officeDocument/2006/relationships/hyperlink" Target="mailto:servicioalcliente@automas.com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2328</Words>
  <Characters>12804</Characters>
  <Application>Microsoft Office Word</Application>
  <DocSecurity>0</DocSecurity>
  <Lines>106</Lines>
  <Paragraphs>30</Paragraphs>
  <ScaleCrop>false</ScaleCrop>
  <Company/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Vanessa Gonzalez Bejarano</dc:creator>
  <cp:lastModifiedBy>Edwin EV. Velásquez</cp:lastModifiedBy>
  <cp:revision>2</cp:revision>
  <dcterms:created xsi:type="dcterms:W3CDTF">2024-04-05T16:23:00Z</dcterms:created>
  <dcterms:modified xsi:type="dcterms:W3CDTF">2024-04-05T16:23:00Z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2016</vt:lpwstr>
  </property>
</Properties>
</file>